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C238B" w14:textId="77777777" w:rsidR="00C3594C" w:rsidRPr="00384391" w:rsidRDefault="00C3594C" w:rsidP="00C3594C">
      <w:pPr>
        <w:pStyle w:val="Title"/>
      </w:pPr>
      <w:r w:rsidRPr="00384391">
        <w:t xml:space="preserve">In Someone Else’s Shoes </w:t>
      </w:r>
      <w:r>
        <w:t>Answer Key (Session Four)</w:t>
      </w:r>
    </w:p>
    <w:p w14:paraId="548C803C" w14:textId="77777777" w:rsidR="00C3594C" w:rsidRDefault="00C3594C" w:rsidP="00C3594C">
      <w:r>
        <w:t xml:space="preserve">These are the possible answers for the In Someone Else’s Shoes activity. </w:t>
      </w:r>
    </w:p>
    <w:p w14:paraId="2D20577D" w14:textId="77777777" w:rsidR="00C3594C" w:rsidRPr="009F2F6A" w:rsidRDefault="00C3594C" w:rsidP="00C3594C">
      <w:pPr>
        <w:rPr>
          <w:b/>
          <w:bCs/>
          <w:szCs w:val="24"/>
        </w:rPr>
      </w:pPr>
      <w:r w:rsidRPr="009F2F6A">
        <w:rPr>
          <w:b/>
          <w:bCs/>
          <w:szCs w:val="24"/>
        </w:rPr>
        <w:t>Do you have to think about physical challenges when exiting your home and entering your workplace?</w:t>
      </w:r>
    </w:p>
    <w:p w14:paraId="4CC91A25" w14:textId="27D149BF" w:rsidR="00C3594C" w:rsidRPr="009F2F6A" w:rsidRDefault="00C3594C" w:rsidP="00C3594C">
      <w:pPr>
        <w:numPr>
          <w:ilvl w:val="0"/>
          <w:numId w:val="1"/>
        </w:numPr>
        <w:spacing w:after="150"/>
        <w:ind w:left="629" w:hanging="357"/>
        <w:rPr>
          <w:b/>
          <w:bCs/>
          <w:color w:val="E30052"/>
          <w:lang w:val="en-CA"/>
        </w:rPr>
      </w:pPr>
      <w:r w:rsidRPr="009F2F6A">
        <w:rPr>
          <w:b/>
          <w:bCs/>
          <w:lang w:val="en-CA"/>
        </w:rPr>
        <w:t>Identity 1:</w:t>
      </w:r>
      <w:r w:rsidRPr="009F2F6A">
        <w:rPr>
          <w:lang w:val="en-CA"/>
        </w:rPr>
        <w:t xml:space="preserve"> This person has </w:t>
      </w:r>
      <w:r w:rsidRPr="009F2F6A">
        <w:t xml:space="preserve">no mobility concerns, but </w:t>
      </w:r>
      <w:r w:rsidR="00D252AF" w:rsidRPr="00D252AF">
        <w:t>Crohn's</w:t>
      </w:r>
      <w:r w:rsidRPr="009F2F6A">
        <w:t xml:space="preserve"> disease means they always need to consider access to a bathroom — ideally a single stall for privacy and dignity.</w:t>
      </w:r>
    </w:p>
    <w:p w14:paraId="59FCDF12" w14:textId="77777777" w:rsidR="00C3594C" w:rsidRPr="009F2F6A" w:rsidRDefault="00C3594C" w:rsidP="00C3594C">
      <w:pPr>
        <w:numPr>
          <w:ilvl w:val="0"/>
          <w:numId w:val="1"/>
        </w:numPr>
        <w:spacing w:after="150"/>
        <w:ind w:left="629" w:hanging="357"/>
        <w:rPr>
          <w:b/>
          <w:bCs/>
        </w:rPr>
      </w:pPr>
      <w:r w:rsidRPr="009F2F6A">
        <w:rPr>
          <w:b/>
          <w:bCs/>
        </w:rPr>
        <w:t xml:space="preserve">Identity Two: </w:t>
      </w:r>
      <w:r w:rsidRPr="009F2F6A">
        <w:t>No, this person does not have added physical challenges.</w:t>
      </w:r>
    </w:p>
    <w:p w14:paraId="5506A961" w14:textId="77777777" w:rsidR="00C3594C" w:rsidRPr="009F2F6A" w:rsidRDefault="00C3594C" w:rsidP="00C3594C">
      <w:pPr>
        <w:numPr>
          <w:ilvl w:val="0"/>
          <w:numId w:val="1"/>
        </w:numPr>
        <w:spacing w:after="150"/>
        <w:ind w:left="629" w:hanging="357"/>
        <w:rPr>
          <w:b/>
          <w:bCs/>
        </w:rPr>
      </w:pPr>
      <w:r w:rsidRPr="009F2F6A">
        <w:rPr>
          <w:b/>
          <w:bCs/>
        </w:rPr>
        <w:t xml:space="preserve">Identity Three: </w:t>
      </w:r>
      <w:r w:rsidRPr="009F2F6A">
        <w:t>Yes, being a wheelchair user makes it more difficult for this person to navigate many spaces that people without a disability may not consider (e.g. a raised doorway, a tight hallway, handles that are placed too high, or a lack of automatic door buttons).</w:t>
      </w:r>
    </w:p>
    <w:p w14:paraId="7B9CC108" w14:textId="77777777" w:rsidR="00C3594C" w:rsidRPr="009F2F6A" w:rsidRDefault="00C3594C" w:rsidP="00C3594C">
      <w:pPr>
        <w:rPr>
          <w:b/>
          <w:bCs/>
          <w:szCs w:val="24"/>
        </w:rPr>
      </w:pPr>
      <w:r w:rsidRPr="009F2F6A">
        <w:rPr>
          <w:b/>
          <w:bCs/>
          <w:szCs w:val="24"/>
        </w:rPr>
        <w:t xml:space="preserve">Do you worry about sourcing meals for you (and your household) </w:t>
      </w:r>
      <w:proofErr w:type="gramStart"/>
      <w:r w:rsidRPr="009F2F6A">
        <w:rPr>
          <w:b/>
          <w:bCs/>
          <w:szCs w:val="24"/>
        </w:rPr>
        <w:t>on a daily basis</w:t>
      </w:r>
      <w:proofErr w:type="gramEnd"/>
      <w:r w:rsidRPr="009F2F6A">
        <w:rPr>
          <w:b/>
          <w:bCs/>
          <w:szCs w:val="24"/>
        </w:rPr>
        <w:t>?</w:t>
      </w:r>
    </w:p>
    <w:p w14:paraId="47A64518" w14:textId="77777777" w:rsidR="00C3594C" w:rsidRPr="009F2F6A" w:rsidRDefault="00C3594C" w:rsidP="00C3594C">
      <w:pPr>
        <w:numPr>
          <w:ilvl w:val="0"/>
          <w:numId w:val="1"/>
        </w:numPr>
        <w:spacing w:after="150"/>
        <w:ind w:left="629" w:hanging="357"/>
        <w:rPr>
          <w:b/>
          <w:bCs/>
        </w:rPr>
      </w:pPr>
      <w:r w:rsidRPr="009F2F6A">
        <w:rPr>
          <w:b/>
          <w:bCs/>
        </w:rPr>
        <w:t xml:space="preserve">Identity 1: </w:t>
      </w:r>
      <w:r w:rsidRPr="009F2F6A">
        <w:t>No, this person can provide for themselves on a middle-class salary. However, they may struggle to provide for dependents, which could prevent them from starting a family.</w:t>
      </w:r>
    </w:p>
    <w:p w14:paraId="50B586DB" w14:textId="77777777" w:rsidR="00C3594C" w:rsidRPr="009F2F6A" w:rsidRDefault="00C3594C" w:rsidP="00C3594C">
      <w:pPr>
        <w:numPr>
          <w:ilvl w:val="0"/>
          <w:numId w:val="1"/>
        </w:numPr>
        <w:spacing w:after="150"/>
        <w:ind w:left="629" w:hanging="357"/>
        <w:rPr>
          <w:b/>
          <w:bCs/>
        </w:rPr>
      </w:pPr>
      <w:r w:rsidRPr="009F2F6A">
        <w:rPr>
          <w:b/>
          <w:bCs/>
        </w:rPr>
        <w:t xml:space="preserve">Identity 2: </w:t>
      </w:r>
      <w:r w:rsidRPr="009F2F6A">
        <w:t xml:space="preserve">Yes, this person has limited financial </w:t>
      </w:r>
      <w:proofErr w:type="gramStart"/>
      <w:r w:rsidRPr="009F2F6A">
        <w:t>resources, and</w:t>
      </w:r>
      <w:proofErr w:type="gramEnd"/>
      <w:r w:rsidRPr="009F2F6A">
        <w:t xml:space="preserve"> must feed themselves and two children on this budget.</w:t>
      </w:r>
    </w:p>
    <w:p w14:paraId="5F0350EE" w14:textId="77777777" w:rsidR="00C3594C" w:rsidRPr="009F2F6A" w:rsidRDefault="00C3594C" w:rsidP="00C3594C">
      <w:pPr>
        <w:numPr>
          <w:ilvl w:val="0"/>
          <w:numId w:val="1"/>
        </w:numPr>
        <w:spacing w:after="150"/>
        <w:ind w:left="629" w:hanging="357"/>
        <w:rPr>
          <w:b/>
          <w:bCs/>
        </w:rPr>
      </w:pPr>
      <w:r w:rsidRPr="009F2F6A">
        <w:rPr>
          <w:b/>
          <w:bCs/>
        </w:rPr>
        <w:t xml:space="preserve">Identity 3: </w:t>
      </w:r>
      <w:r w:rsidRPr="009F2F6A">
        <w:t>No, this person can rely on the stable income of themselves and their partner.</w:t>
      </w:r>
    </w:p>
    <w:p w14:paraId="1D449E58" w14:textId="77777777" w:rsidR="00C3594C" w:rsidRPr="009F2F6A" w:rsidRDefault="00C3594C" w:rsidP="00C3594C">
      <w:pPr>
        <w:rPr>
          <w:b/>
          <w:bCs/>
          <w:szCs w:val="24"/>
        </w:rPr>
      </w:pPr>
      <w:r w:rsidRPr="009F2F6A">
        <w:rPr>
          <w:b/>
          <w:bCs/>
          <w:szCs w:val="24"/>
        </w:rPr>
        <w:t>Are you limited in your career choices due to education or unchangeable factors?</w:t>
      </w:r>
    </w:p>
    <w:p w14:paraId="6C7B4E50" w14:textId="77777777" w:rsidR="00C3594C" w:rsidRPr="009F2F6A" w:rsidRDefault="00C3594C" w:rsidP="00C3594C">
      <w:pPr>
        <w:numPr>
          <w:ilvl w:val="0"/>
          <w:numId w:val="1"/>
        </w:numPr>
        <w:spacing w:after="150"/>
        <w:ind w:left="629" w:hanging="357"/>
        <w:rPr>
          <w:b/>
          <w:bCs/>
        </w:rPr>
      </w:pPr>
      <w:r w:rsidRPr="009F2F6A">
        <w:rPr>
          <w:b/>
          <w:bCs/>
        </w:rPr>
        <w:t xml:space="preserve">Identity 1: </w:t>
      </w:r>
      <w:r w:rsidRPr="009F2F6A">
        <w:t xml:space="preserve">Yes, </w:t>
      </w:r>
      <w:proofErr w:type="gramStart"/>
      <w:r w:rsidRPr="009F2F6A">
        <w:t>many</w:t>
      </w:r>
      <w:proofErr w:type="gramEnd"/>
      <w:r w:rsidRPr="009F2F6A">
        <w:t xml:space="preserve"> jobs require a bachelor’s degree for candidates to </w:t>
      </w:r>
      <w:proofErr w:type="gramStart"/>
      <w:r w:rsidRPr="009F2F6A">
        <w:t>be considered</w:t>
      </w:r>
      <w:proofErr w:type="gramEnd"/>
      <w:r w:rsidRPr="009F2F6A">
        <w:t>. However, this person’s trade school training does give them more opportunities.</w:t>
      </w:r>
    </w:p>
    <w:p w14:paraId="517843AE" w14:textId="77777777" w:rsidR="00C3594C" w:rsidRPr="009F2F6A" w:rsidRDefault="00C3594C" w:rsidP="00C3594C">
      <w:pPr>
        <w:numPr>
          <w:ilvl w:val="0"/>
          <w:numId w:val="1"/>
        </w:numPr>
        <w:spacing w:after="150"/>
        <w:ind w:left="629" w:hanging="357"/>
        <w:rPr>
          <w:b/>
          <w:bCs/>
        </w:rPr>
      </w:pPr>
      <w:r w:rsidRPr="009F2F6A">
        <w:rPr>
          <w:b/>
          <w:bCs/>
        </w:rPr>
        <w:t xml:space="preserve">Identity 2: </w:t>
      </w:r>
      <w:r w:rsidRPr="009F2F6A">
        <w:t xml:space="preserve">Yes, this person </w:t>
      </w:r>
      <w:proofErr w:type="gramStart"/>
      <w:r w:rsidRPr="009F2F6A">
        <w:t>is limited</w:t>
      </w:r>
      <w:proofErr w:type="gramEnd"/>
      <w:r w:rsidRPr="009F2F6A">
        <w:t xml:space="preserve"> by their high school education. They also have limited availability due to being the only person responsible for two children.</w:t>
      </w:r>
    </w:p>
    <w:p w14:paraId="0DC9445A" w14:textId="77777777" w:rsidR="00C3594C" w:rsidRPr="009F2F6A" w:rsidRDefault="00C3594C" w:rsidP="00C3594C">
      <w:pPr>
        <w:numPr>
          <w:ilvl w:val="0"/>
          <w:numId w:val="1"/>
        </w:numPr>
        <w:spacing w:after="150"/>
        <w:ind w:left="629" w:hanging="357"/>
        <w:rPr>
          <w:b/>
          <w:bCs/>
        </w:rPr>
      </w:pPr>
      <w:r w:rsidRPr="009F2F6A">
        <w:rPr>
          <w:b/>
          <w:bCs/>
        </w:rPr>
        <w:lastRenderedPageBreak/>
        <w:t xml:space="preserve">Identity 3: </w:t>
      </w:r>
      <w:r w:rsidRPr="009F2F6A">
        <w:t xml:space="preserve">Yes. Although this person has a university education, which provides more opportunities, they are unable to do </w:t>
      </w:r>
      <w:proofErr w:type="gramStart"/>
      <w:r w:rsidRPr="009F2F6A">
        <w:t>many</w:t>
      </w:r>
      <w:proofErr w:type="gramEnd"/>
      <w:r w:rsidRPr="009F2F6A">
        <w:t xml:space="preserve"> jobs and are likely to face hiring discrimination and could </w:t>
      </w:r>
      <w:proofErr w:type="gramStart"/>
      <w:r w:rsidRPr="009F2F6A">
        <w:t>be underestimated</w:t>
      </w:r>
      <w:proofErr w:type="gramEnd"/>
      <w:r w:rsidRPr="009F2F6A">
        <w:t xml:space="preserve"> due to being in a wheelchair.</w:t>
      </w:r>
    </w:p>
    <w:p w14:paraId="7D4FF7E0" w14:textId="77777777" w:rsidR="00C3594C" w:rsidRPr="009F2F6A" w:rsidRDefault="00C3594C" w:rsidP="00C3594C">
      <w:pPr>
        <w:rPr>
          <w:b/>
          <w:bCs/>
          <w:szCs w:val="24"/>
        </w:rPr>
      </w:pPr>
      <w:r w:rsidRPr="009F2F6A">
        <w:rPr>
          <w:b/>
          <w:bCs/>
          <w:szCs w:val="24"/>
        </w:rPr>
        <w:t>Do you worry about judgement when introducing or mentioning your partner or family?</w:t>
      </w:r>
    </w:p>
    <w:p w14:paraId="7FE53BA4" w14:textId="77777777" w:rsidR="00C3594C" w:rsidRPr="009F2F6A" w:rsidRDefault="00C3594C" w:rsidP="00C3594C">
      <w:pPr>
        <w:numPr>
          <w:ilvl w:val="0"/>
          <w:numId w:val="1"/>
        </w:numPr>
        <w:spacing w:after="150"/>
        <w:ind w:left="629" w:hanging="357"/>
        <w:rPr>
          <w:b/>
          <w:bCs/>
        </w:rPr>
      </w:pPr>
      <w:r w:rsidRPr="009F2F6A">
        <w:rPr>
          <w:b/>
          <w:bCs/>
        </w:rPr>
        <w:t xml:space="preserve">Identity 1: </w:t>
      </w:r>
      <w:r w:rsidRPr="009F2F6A">
        <w:t>Maybe. Although this person is currently single, they are bisexual and closeted. If they end up with a partner of the same gender, they may feel judgement from others or internal shame about their identity.</w:t>
      </w:r>
    </w:p>
    <w:p w14:paraId="182DF8BE" w14:textId="77777777" w:rsidR="00C3594C" w:rsidRPr="009F2F6A" w:rsidRDefault="00C3594C" w:rsidP="00C3594C">
      <w:pPr>
        <w:numPr>
          <w:ilvl w:val="0"/>
          <w:numId w:val="1"/>
        </w:numPr>
        <w:spacing w:after="150"/>
        <w:ind w:left="629" w:hanging="357"/>
        <w:rPr>
          <w:b/>
          <w:bCs/>
        </w:rPr>
      </w:pPr>
      <w:r w:rsidRPr="009F2F6A">
        <w:rPr>
          <w:b/>
          <w:bCs/>
        </w:rPr>
        <w:t xml:space="preserve">Identity 2: </w:t>
      </w:r>
      <w:r w:rsidRPr="009F2F6A">
        <w:t xml:space="preserve">Maybe. Although this person is straight, they are also a single mother — a status that </w:t>
      </w:r>
      <w:proofErr w:type="gramStart"/>
      <w:r w:rsidRPr="009F2F6A">
        <w:t>is heavily stigmatized</w:t>
      </w:r>
      <w:proofErr w:type="gramEnd"/>
      <w:r w:rsidRPr="009F2F6A">
        <w:t xml:space="preserve"> in most societies.</w:t>
      </w:r>
    </w:p>
    <w:p w14:paraId="36AC55BC" w14:textId="77777777" w:rsidR="00C3594C" w:rsidRPr="009F2F6A" w:rsidRDefault="00C3594C" w:rsidP="00C3594C">
      <w:pPr>
        <w:numPr>
          <w:ilvl w:val="0"/>
          <w:numId w:val="1"/>
        </w:numPr>
        <w:spacing w:after="150"/>
        <w:ind w:left="629" w:hanging="357"/>
        <w:rPr>
          <w:b/>
          <w:bCs/>
        </w:rPr>
      </w:pPr>
      <w:r w:rsidRPr="009F2F6A">
        <w:rPr>
          <w:b/>
          <w:bCs/>
        </w:rPr>
        <w:t xml:space="preserve">Identity 3: </w:t>
      </w:r>
      <w:r w:rsidRPr="009F2F6A">
        <w:t>Yes, this person is non-binary and married to a woman so they may face queerphobia. They may also face judgmental or discriminatory treatment as an interabled couple, meaning one partner has a disability while the other does not. For example, they could hear comments such as, “They are so good to stay with you,” implying a disability makes them a burden or impediment to their partner’s life.</w:t>
      </w:r>
    </w:p>
    <w:p w14:paraId="0C61D66E" w14:textId="77777777" w:rsidR="00C3594C" w:rsidRPr="009F2F6A" w:rsidRDefault="00C3594C" w:rsidP="00C3594C">
      <w:pPr>
        <w:rPr>
          <w:b/>
          <w:bCs/>
          <w:szCs w:val="24"/>
        </w:rPr>
      </w:pPr>
      <w:r w:rsidRPr="009F2F6A">
        <w:rPr>
          <w:b/>
          <w:bCs/>
          <w:szCs w:val="24"/>
        </w:rPr>
        <w:t>Are you confident you will still have stable housing a year from now?</w:t>
      </w:r>
    </w:p>
    <w:p w14:paraId="206BF83B" w14:textId="77777777" w:rsidR="00C3594C" w:rsidRPr="009F2F6A" w:rsidRDefault="00C3594C" w:rsidP="00C3594C">
      <w:pPr>
        <w:numPr>
          <w:ilvl w:val="0"/>
          <w:numId w:val="1"/>
        </w:numPr>
        <w:spacing w:after="150"/>
        <w:ind w:left="629" w:hanging="357"/>
        <w:rPr>
          <w:b/>
          <w:bCs/>
          <w:color w:val="E30052"/>
          <w:lang w:val="en-CA"/>
        </w:rPr>
      </w:pPr>
      <w:r w:rsidRPr="009F2F6A">
        <w:rPr>
          <w:b/>
          <w:bCs/>
        </w:rPr>
        <w:t xml:space="preserve">Identity 1: </w:t>
      </w:r>
      <w:r w:rsidRPr="009F2F6A">
        <w:t>Maybe. This person has a stable income and is only providing for themselves. However, the rental market is very unstable, and they are dependent on a landlord for housing.</w:t>
      </w:r>
      <w:r w:rsidRPr="009F2F6A">
        <w:rPr>
          <w:b/>
          <w:bCs/>
          <w:color w:val="E30052"/>
          <w:lang w:val="en-CA"/>
        </w:rPr>
        <w:t xml:space="preserve"> </w:t>
      </w:r>
      <w:r w:rsidRPr="009F2F6A">
        <w:rPr>
          <w:lang w:val="en-CA"/>
        </w:rPr>
        <w:t>At any time, a landlord can choose to sell, renovate, or end the lease, causing housing instability.</w:t>
      </w:r>
    </w:p>
    <w:p w14:paraId="691EA0BC" w14:textId="77777777" w:rsidR="00C3594C" w:rsidRPr="009F2F6A" w:rsidRDefault="00C3594C" w:rsidP="00C3594C">
      <w:pPr>
        <w:numPr>
          <w:ilvl w:val="0"/>
          <w:numId w:val="1"/>
        </w:numPr>
        <w:spacing w:after="150"/>
        <w:ind w:left="629" w:hanging="357"/>
        <w:rPr>
          <w:lang w:val="en-CA"/>
        </w:rPr>
      </w:pPr>
      <w:r w:rsidRPr="009F2F6A">
        <w:rPr>
          <w:b/>
          <w:bCs/>
          <w:lang w:val="en-CA"/>
        </w:rPr>
        <w:t xml:space="preserve">Identity 2: </w:t>
      </w:r>
      <w:r w:rsidRPr="009F2F6A">
        <w:rPr>
          <w:lang w:val="en-CA"/>
        </w:rPr>
        <w:t xml:space="preserve">No, this person is living within tight financial limits and relies on rental housing. Like Identity 1, this person </w:t>
      </w:r>
      <w:proofErr w:type="gramStart"/>
      <w:r w:rsidRPr="009F2F6A">
        <w:rPr>
          <w:lang w:val="en-CA"/>
        </w:rPr>
        <w:t>has to</w:t>
      </w:r>
      <w:proofErr w:type="gramEnd"/>
      <w:r w:rsidRPr="009F2F6A">
        <w:rPr>
          <w:lang w:val="en-CA"/>
        </w:rPr>
        <w:t xml:space="preserve"> deal with an unstable rental market. Additionally, they are under great financial pressure and likely cannot afford rent increases. It may also be harder for them to secure housing as some landlords prefer tenants without children. </w:t>
      </w:r>
    </w:p>
    <w:p w14:paraId="57093A11" w14:textId="77777777" w:rsidR="00C3594C" w:rsidRPr="009F2F6A" w:rsidRDefault="00C3594C" w:rsidP="00C3594C">
      <w:pPr>
        <w:numPr>
          <w:ilvl w:val="0"/>
          <w:numId w:val="1"/>
        </w:numPr>
        <w:spacing w:after="150"/>
        <w:ind w:left="629" w:hanging="357"/>
        <w:rPr>
          <w:b/>
          <w:bCs/>
          <w:lang w:val="en-CA"/>
        </w:rPr>
      </w:pPr>
      <w:r w:rsidRPr="009F2F6A">
        <w:rPr>
          <w:b/>
          <w:bCs/>
          <w:lang w:val="en-CA"/>
        </w:rPr>
        <w:t xml:space="preserve">Identity 3: </w:t>
      </w:r>
      <w:r w:rsidRPr="009F2F6A">
        <w:rPr>
          <w:lang w:val="en-CA"/>
        </w:rPr>
        <w:t>Yes, this person and their partner own their home.</w:t>
      </w:r>
    </w:p>
    <w:p w14:paraId="18057BFD" w14:textId="77777777" w:rsidR="00C3594C" w:rsidRPr="009F2F6A" w:rsidRDefault="00C3594C" w:rsidP="00C3594C">
      <w:pPr>
        <w:rPr>
          <w:b/>
          <w:bCs/>
          <w:szCs w:val="24"/>
        </w:rPr>
      </w:pPr>
      <w:r w:rsidRPr="009F2F6A">
        <w:rPr>
          <w:b/>
          <w:bCs/>
          <w:szCs w:val="24"/>
        </w:rPr>
        <w:t>Do you always have a loved one to talk to if you are in need or have had a rough day?</w:t>
      </w:r>
    </w:p>
    <w:p w14:paraId="25725C46" w14:textId="77777777" w:rsidR="00C3594C" w:rsidRPr="009F2F6A" w:rsidRDefault="00C3594C" w:rsidP="00C3594C">
      <w:pPr>
        <w:numPr>
          <w:ilvl w:val="0"/>
          <w:numId w:val="1"/>
        </w:numPr>
        <w:spacing w:after="150"/>
        <w:ind w:left="629" w:hanging="357"/>
        <w:rPr>
          <w:b/>
          <w:bCs/>
        </w:rPr>
      </w:pPr>
      <w:r w:rsidRPr="009F2F6A">
        <w:rPr>
          <w:b/>
          <w:bCs/>
        </w:rPr>
        <w:t xml:space="preserve">Identity 1: </w:t>
      </w:r>
      <w:r w:rsidRPr="009F2F6A">
        <w:t>Maybe. This person is single and estranged from their family, meaning they rely on friends who may have obligations to family or partners that they prioritize.</w:t>
      </w:r>
    </w:p>
    <w:p w14:paraId="2F4AA839" w14:textId="77777777" w:rsidR="00C3594C" w:rsidRPr="009F2F6A" w:rsidRDefault="00C3594C" w:rsidP="00C3594C">
      <w:pPr>
        <w:numPr>
          <w:ilvl w:val="0"/>
          <w:numId w:val="1"/>
        </w:numPr>
        <w:spacing w:after="150"/>
        <w:ind w:left="629" w:hanging="357"/>
        <w:rPr>
          <w:b/>
          <w:bCs/>
        </w:rPr>
      </w:pPr>
      <w:r w:rsidRPr="009F2F6A">
        <w:rPr>
          <w:b/>
          <w:bCs/>
        </w:rPr>
        <w:t xml:space="preserve">Identity 2: </w:t>
      </w:r>
      <w:r w:rsidRPr="009F2F6A">
        <w:t>Maybe. This person does have extended family in their life, but they cannot consistently rely on them. They can spend time with their children for comfort but cannot turn to them to discuss adult needs and concerns.</w:t>
      </w:r>
    </w:p>
    <w:p w14:paraId="5E244E6C" w14:textId="77777777" w:rsidR="00C3594C" w:rsidRPr="009F2F6A" w:rsidRDefault="00C3594C" w:rsidP="00C3594C">
      <w:pPr>
        <w:numPr>
          <w:ilvl w:val="0"/>
          <w:numId w:val="1"/>
        </w:numPr>
        <w:spacing w:after="150"/>
        <w:ind w:left="629" w:hanging="357"/>
        <w:rPr>
          <w:b/>
          <w:bCs/>
        </w:rPr>
      </w:pPr>
      <w:r w:rsidRPr="009F2F6A">
        <w:rPr>
          <w:b/>
          <w:bCs/>
        </w:rPr>
        <w:lastRenderedPageBreak/>
        <w:t xml:space="preserve">Identity 3: </w:t>
      </w:r>
      <w:r w:rsidRPr="009F2F6A">
        <w:t>Yes, this person has a spouse they can talk to in person every day. They also have family members that they can contact by phone or video chat whenever they need someone.</w:t>
      </w:r>
    </w:p>
    <w:p w14:paraId="43438F12" w14:textId="7FD6F813" w:rsidR="00A74E71" w:rsidRPr="00C3594C" w:rsidRDefault="00A74E71" w:rsidP="00C3594C"/>
    <w:sectPr w:rsidR="00A74E71" w:rsidRPr="00C3594C" w:rsidSect="00654018">
      <w:headerReference w:type="default" r:id="rId8"/>
      <w:footerReference w:type="default" r:id="rId9"/>
      <w:pgSz w:w="12240" w:h="15840"/>
      <w:pgMar w:top="1440" w:right="1440" w:bottom="1440" w:left="1800" w:header="360" w:footer="36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CCC96" w14:textId="77777777" w:rsidR="00201A72" w:rsidRDefault="00201A72">
      <w:r>
        <w:separator/>
      </w:r>
    </w:p>
    <w:p w14:paraId="3C718FCD" w14:textId="77777777" w:rsidR="00201A72" w:rsidRDefault="00201A72"/>
  </w:endnote>
  <w:endnote w:type="continuationSeparator" w:id="0">
    <w:p w14:paraId="6EC53AB0" w14:textId="77777777" w:rsidR="00201A72" w:rsidRDefault="00201A72">
      <w:r>
        <w:continuationSeparator/>
      </w:r>
    </w:p>
    <w:p w14:paraId="1F696A80" w14:textId="77777777" w:rsidR="00201A72" w:rsidRDefault="00201A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1652F" w14:textId="20BC9957" w:rsidR="0030169F" w:rsidRPr="005B2693" w:rsidRDefault="005B2693" w:rsidP="005B2693">
    <w:pPr>
      <w:rPr>
        <w:rFonts w:cs="Calibri"/>
        <w:sz w:val="20"/>
      </w:rPr>
    </w:pPr>
    <w:r w:rsidRPr="00495209">
      <w:rPr>
        <w:rFonts w:cs="Calibri"/>
        <w:sz w:val="20"/>
      </w:rPr>
      <w:sym w:font="Symbol" w:char="F0E3"/>
    </w:r>
    <w:r>
      <w:rPr>
        <w:rFonts w:cs="Calibri"/>
        <w:sz w:val="20"/>
      </w:rPr>
      <w:t xml:space="preserve"> 2005-</w:t>
    </w:r>
    <w:r>
      <w:rPr>
        <w:rFonts w:cs="Calibri"/>
        <w:sz w:val="20"/>
      </w:rPr>
      <w:fldChar w:fldCharType="begin"/>
    </w:r>
    <w:r>
      <w:rPr>
        <w:rFonts w:cs="Calibri"/>
        <w:sz w:val="20"/>
      </w:rPr>
      <w:instrText xml:space="preserve"> SAVEDATE  \@ "yyyy" \* MERGEFORMAT </w:instrText>
    </w:r>
    <w:r>
      <w:rPr>
        <w:rFonts w:cs="Calibri"/>
        <w:sz w:val="20"/>
      </w:rPr>
      <w:fldChar w:fldCharType="separate"/>
    </w:r>
    <w:r w:rsidR="00D252AF">
      <w:rPr>
        <w:rFonts w:cs="Calibri"/>
        <w:noProof/>
        <w:sz w:val="20"/>
      </w:rPr>
      <w:t>2025</w:t>
    </w:r>
    <w:r>
      <w:rPr>
        <w:rFonts w:cs="Calibri"/>
        <w:sz w:val="20"/>
      </w:rPr>
      <w:fldChar w:fldCharType="end"/>
    </w:r>
    <w:r w:rsidRPr="00495209">
      <w:rPr>
        <w:rFonts w:cs="Calibri"/>
        <w:sz w:val="20"/>
      </w:rPr>
      <w:t xml:space="preserve">, </w:t>
    </w:r>
    <w:proofErr w:type="spellStart"/>
    <w:r w:rsidRPr="00495209">
      <w:rPr>
        <w:rFonts w:cs="Calibri"/>
        <w:sz w:val="20"/>
      </w:rPr>
      <w:t>Velsoft</w:t>
    </w:r>
    <w:proofErr w:type="spellEnd"/>
    <w:r w:rsidRPr="00495209">
      <w:rPr>
        <w:rFonts w:cs="Calibri"/>
        <w:sz w:val="20"/>
      </w:rPr>
      <w:t xml:space="preserve"> Training Materials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78DCC" w14:textId="77777777" w:rsidR="00201A72" w:rsidRDefault="00201A72">
      <w:r>
        <w:separator/>
      </w:r>
    </w:p>
    <w:p w14:paraId="04E7A2DB" w14:textId="77777777" w:rsidR="00201A72" w:rsidRDefault="00201A72"/>
  </w:footnote>
  <w:footnote w:type="continuationSeparator" w:id="0">
    <w:p w14:paraId="7515E1BA" w14:textId="77777777" w:rsidR="00201A72" w:rsidRDefault="00201A72">
      <w:r>
        <w:continuationSeparator/>
      </w:r>
    </w:p>
    <w:p w14:paraId="638186AB" w14:textId="77777777" w:rsidR="00201A72" w:rsidRDefault="00201A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7F8AF" w14:textId="77777777" w:rsidR="0030169F" w:rsidRPr="00495209" w:rsidRDefault="0030169F" w:rsidP="00C41E75">
    <w:pPr>
      <w:framePr w:wrap="around" w:vAnchor="text" w:hAnchor="page" w:x="11341" w:y="1"/>
      <w:rPr>
        <w:rFonts w:cs="Calibri"/>
        <w:sz w:val="20"/>
      </w:rPr>
    </w:pPr>
    <w:r w:rsidRPr="00495209">
      <w:rPr>
        <w:rFonts w:cs="Calibri"/>
        <w:sz w:val="20"/>
      </w:rPr>
      <w:fldChar w:fldCharType="begin"/>
    </w:r>
    <w:r w:rsidRPr="00495209">
      <w:rPr>
        <w:rFonts w:cs="Calibri"/>
        <w:sz w:val="20"/>
      </w:rPr>
      <w:instrText xml:space="preserve">PAGE  </w:instrText>
    </w:r>
    <w:r w:rsidRPr="00495209">
      <w:rPr>
        <w:rFonts w:cs="Calibri"/>
        <w:sz w:val="20"/>
      </w:rPr>
      <w:fldChar w:fldCharType="separate"/>
    </w:r>
    <w:r w:rsidR="002C4319">
      <w:rPr>
        <w:rFonts w:cs="Calibri"/>
        <w:noProof/>
        <w:sz w:val="20"/>
      </w:rPr>
      <w:t>1</w:t>
    </w:r>
    <w:r w:rsidRPr="00495209">
      <w:rPr>
        <w:rFonts w:cs="Calibri"/>
        <w:sz w:val="20"/>
      </w:rPr>
      <w:fldChar w:fldCharType="end"/>
    </w:r>
  </w:p>
  <w:p w14:paraId="29BFF29F" w14:textId="77777777" w:rsidR="001C037E" w:rsidRPr="00495209" w:rsidRDefault="001C037E" w:rsidP="001C037E">
    <w:pPr>
      <w:tabs>
        <w:tab w:val="right" w:pos="9090"/>
      </w:tabs>
      <w:ind w:right="-450"/>
      <w:rPr>
        <w:rFonts w:cs="Calibri"/>
        <w:b/>
        <w:sz w:val="20"/>
      </w:rPr>
    </w:pPr>
    <w:r>
      <w:rPr>
        <w:rFonts w:cs="Calibri"/>
        <w:noProof/>
        <w:sz w:val="20"/>
      </w:rPr>
      <w:t>Intersectionality in the Workplace</w:t>
    </w:r>
  </w:p>
  <w:p w14:paraId="2ABC12B0" w14:textId="7D7C6F1F" w:rsidR="0030169F" w:rsidRPr="00495209" w:rsidRDefault="0030169F" w:rsidP="001C037E">
    <w:pPr>
      <w:tabs>
        <w:tab w:val="right" w:pos="9090"/>
      </w:tabs>
      <w:ind w:right="-450"/>
      <w:rPr>
        <w:rFonts w:cs="Calibri"/>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B7834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A67B6F"/>
    <w:multiLevelType w:val="multilevel"/>
    <w:tmpl w:val="88CC8988"/>
    <w:styleLink w:val="DocumentBullets"/>
    <w:lvl w:ilvl="0">
      <w:start w:val="1"/>
      <w:numFmt w:val="bullet"/>
      <w:lvlText w:val=""/>
      <w:lvlJc w:val="left"/>
      <w:pPr>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855ACF"/>
    <w:multiLevelType w:val="hybridMultilevel"/>
    <w:tmpl w:val="570249D8"/>
    <w:lvl w:ilvl="0" w:tplc="76C6291A">
      <w:start w:val="1"/>
      <w:numFmt w:val="bullet"/>
      <w:pStyle w:val="Defaultbullets"/>
      <w:lvlText w:val=""/>
      <w:lvlJc w:val="left"/>
      <w:pPr>
        <w:ind w:left="63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E01755"/>
    <w:multiLevelType w:val="hybridMultilevel"/>
    <w:tmpl w:val="C5DE4992"/>
    <w:lvl w:ilvl="0" w:tplc="CA085386">
      <w:start w:val="1"/>
      <w:numFmt w:val="bullet"/>
      <w:pStyle w:val="ImportantBulletPoint"/>
      <w:lvlText w:val="o"/>
      <w:lvlJc w:val="left"/>
      <w:pPr>
        <w:ind w:left="1080" w:hanging="360"/>
      </w:pPr>
      <w:rPr>
        <w:rFonts w:ascii="Courier New" w:hAnsi="Courier New" w:hint="default"/>
        <w:color w:val="A71D4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38D0555"/>
    <w:multiLevelType w:val="multilevel"/>
    <w:tmpl w:val="E1503A06"/>
    <w:styleLink w:val="DefaultNumbers"/>
    <w:lvl w:ilvl="0">
      <w:start w:val="1"/>
      <w:numFmt w:val="decimal"/>
      <w:lvlText w:val="%1."/>
      <w:lvlJc w:val="left"/>
      <w:pPr>
        <w:ind w:left="720" w:hanging="360"/>
      </w:pPr>
      <w:rPr>
        <w:rFonts w:ascii="Calibri" w:hAnsi="Calibri"/>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0336AC"/>
    <w:multiLevelType w:val="hybridMultilevel"/>
    <w:tmpl w:val="939E797C"/>
    <w:lvl w:ilvl="0" w:tplc="DF9ACBA8">
      <w:start w:val="1"/>
      <w:numFmt w:val="decimal"/>
      <w:pStyle w:val="DefaultNumberedlist"/>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6190067">
    <w:abstractNumId w:val="2"/>
  </w:num>
  <w:num w:numId="2" w16cid:durableId="630208873">
    <w:abstractNumId w:val="5"/>
  </w:num>
  <w:num w:numId="3" w16cid:durableId="285814203">
    <w:abstractNumId w:val="4"/>
  </w:num>
  <w:num w:numId="4" w16cid:durableId="815221583">
    <w:abstractNumId w:val="1"/>
  </w:num>
  <w:num w:numId="5" w16cid:durableId="1898396433">
    <w:abstractNumId w:val="3"/>
  </w:num>
  <w:num w:numId="6" w16cid:durableId="1308827978">
    <w:abstractNumId w:val="0"/>
  </w:num>
  <w:num w:numId="7" w16cid:durableId="353920194">
    <w:abstractNumId w:val="2"/>
  </w:num>
  <w:num w:numId="8" w16cid:durableId="1317415502">
    <w:abstractNumId w:val="5"/>
  </w:num>
  <w:num w:numId="9" w16cid:durableId="366637872">
    <w:abstractNumId w:val="4"/>
  </w:num>
  <w:num w:numId="10" w16cid:durableId="674264446">
    <w:abstractNumId w:val="1"/>
  </w:num>
  <w:num w:numId="11" w16cid:durableId="1704329577">
    <w:abstractNumId w:val="3"/>
  </w:num>
  <w:num w:numId="12" w16cid:durableId="131918505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mirrorMargins/>
  <w:proofState w:spelling="clean" w:grammar="clean"/>
  <w:attachedTemplate r:id="rId1"/>
  <w:stylePaneFormatFilter w:val="B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1"/>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4D7"/>
    <w:rsid w:val="000037A8"/>
    <w:rsid w:val="00004E47"/>
    <w:rsid w:val="00012A51"/>
    <w:rsid w:val="00016624"/>
    <w:rsid w:val="00017099"/>
    <w:rsid w:val="000178C8"/>
    <w:rsid w:val="00020A97"/>
    <w:rsid w:val="00023D41"/>
    <w:rsid w:val="00025AC5"/>
    <w:rsid w:val="000330D1"/>
    <w:rsid w:val="00040EBA"/>
    <w:rsid w:val="00043482"/>
    <w:rsid w:val="000452BE"/>
    <w:rsid w:val="00053ABA"/>
    <w:rsid w:val="00057591"/>
    <w:rsid w:val="00057635"/>
    <w:rsid w:val="00060F83"/>
    <w:rsid w:val="0006350C"/>
    <w:rsid w:val="000660FD"/>
    <w:rsid w:val="00070ABD"/>
    <w:rsid w:val="0007157B"/>
    <w:rsid w:val="000824BB"/>
    <w:rsid w:val="000846D6"/>
    <w:rsid w:val="000872E9"/>
    <w:rsid w:val="00087EA7"/>
    <w:rsid w:val="000905B4"/>
    <w:rsid w:val="000944AD"/>
    <w:rsid w:val="00096D6A"/>
    <w:rsid w:val="00097486"/>
    <w:rsid w:val="000A12F3"/>
    <w:rsid w:val="000A1A21"/>
    <w:rsid w:val="000A42C1"/>
    <w:rsid w:val="000B00A5"/>
    <w:rsid w:val="000B0F17"/>
    <w:rsid w:val="000B22A7"/>
    <w:rsid w:val="000B34A3"/>
    <w:rsid w:val="000B38F1"/>
    <w:rsid w:val="000B5031"/>
    <w:rsid w:val="000B666D"/>
    <w:rsid w:val="000C2026"/>
    <w:rsid w:val="000D40CE"/>
    <w:rsid w:val="000D4201"/>
    <w:rsid w:val="000D70D1"/>
    <w:rsid w:val="000E05F8"/>
    <w:rsid w:val="000E1F3C"/>
    <w:rsid w:val="000E2D06"/>
    <w:rsid w:val="000E32FE"/>
    <w:rsid w:val="000E63FA"/>
    <w:rsid w:val="000F0A18"/>
    <w:rsid w:val="000F1509"/>
    <w:rsid w:val="000F157E"/>
    <w:rsid w:val="000F7383"/>
    <w:rsid w:val="000F778C"/>
    <w:rsid w:val="00104B32"/>
    <w:rsid w:val="00105FAB"/>
    <w:rsid w:val="00106371"/>
    <w:rsid w:val="001073BD"/>
    <w:rsid w:val="00107A8A"/>
    <w:rsid w:val="00107F30"/>
    <w:rsid w:val="00107F76"/>
    <w:rsid w:val="00110F72"/>
    <w:rsid w:val="001203A1"/>
    <w:rsid w:val="00123C80"/>
    <w:rsid w:val="00125E5F"/>
    <w:rsid w:val="00134294"/>
    <w:rsid w:val="00141E3A"/>
    <w:rsid w:val="00143E76"/>
    <w:rsid w:val="001452B7"/>
    <w:rsid w:val="001460BF"/>
    <w:rsid w:val="0014611B"/>
    <w:rsid w:val="001479C0"/>
    <w:rsid w:val="00155E6B"/>
    <w:rsid w:val="0015606D"/>
    <w:rsid w:val="00156227"/>
    <w:rsid w:val="00160DD3"/>
    <w:rsid w:val="00175DFB"/>
    <w:rsid w:val="00175FA7"/>
    <w:rsid w:val="00177799"/>
    <w:rsid w:val="00180B42"/>
    <w:rsid w:val="00182AA6"/>
    <w:rsid w:val="00191F14"/>
    <w:rsid w:val="0019493B"/>
    <w:rsid w:val="001A2BEF"/>
    <w:rsid w:val="001A2CC2"/>
    <w:rsid w:val="001A4B47"/>
    <w:rsid w:val="001A63F5"/>
    <w:rsid w:val="001B444D"/>
    <w:rsid w:val="001C037E"/>
    <w:rsid w:val="001C1C41"/>
    <w:rsid w:val="001C325F"/>
    <w:rsid w:val="001C3B49"/>
    <w:rsid w:val="001C6A21"/>
    <w:rsid w:val="001D1602"/>
    <w:rsid w:val="001D27BC"/>
    <w:rsid w:val="001D350B"/>
    <w:rsid w:val="001D68BF"/>
    <w:rsid w:val="001E1781"/>
    <w:rsid w:val="001F0FC7"/>
    <w:rsid w:val="001F4203"/>
    <w:rsid w:val="00201A72"/>
    <w:rsid w:val="00213E92"/>
    <w:rsid w:val="00214D02"/>
    <w:rsid w:val="0022055E"/>
    <w:rsid w:val="002217CF"/>
    <w:rsid w:val="00231362"/>
    <w:rsid w:val="0023220F"/>
    <w:rsid w:val="00237979"/>
    <w:rsid w:val="002405A0"/>
    <w:rsid w:val="00246C41"/>
    <w:rsid w:val="002543D4"/>
    <w:rsid w:val="00255914"/>
    <w:rsid w:val="002576EA"/>
    <w:rsid w:val="00262136"/>
    <w:rsid w:val="00267F30"/>
    <w:rsid w:val="00276067"/>
    <w:rsid w:val="0027767F"/>
    <w:rsid w:val="002776DA"/>
    <w:rsid w:val="0028033F"/>
    <w:rsid w:val="00281216"/>
    <w:rsid w:val="0029008A"/>
    <w:rsid w:val="002931E4"/>
    <w:rsid w:val="0029354B"/>
    <w:rsid w:val="00297756"/>
    <w:rsid w:val="002A0A67"/>
    <w:rsid w:val="002A16A7"/>
    <w:rsid w:val="002A1CE9"/>
    <w:rsid w:val="002A2EE9"/>
    <w:rsid w:val="002A6B30"/>
    <w:rsid w:val="002A704B"/>
    <w:rsid w:val="002A7F21"/>
    <w:rsid w:val="002B0F67"/>
    <w:rsid w:val="002B1A42"/>
    <w:rsid w:val="002B43E7"/>
    <w:rsid w:val="002B55D7"/>
    <w:rsid w:val="002C4319"/>
    <w:rsid w:val="002C4BB4"/>
    <w:rsid w:val="002C502A"/>
    <w:rsid w:val="002C6019"/>
    <w:rsid w:val="002C7A1D"/>
    <w:rsid w:val="002D2CDD"/>
    <w:rsid w:val="002D5688"/>
    <w:rsid w:val="002E049D"/>
    <w:rsid w:val="002E0D4B"/>
    <w:rsid w:val="002E482D"/>
    <w:rsid w:val="002E56E2"/>
    <w:rsid w:val="002E733B"/>
    <w:rsid w:val="002F2A5F"/>
    <w:rsid w:val="002F2F7D"/>
    <w:rsid w:val="0030169F"/>
    <w:rsid w:val="00305E7C"/>
    <w:rsid w:val="00310C6F"/>
    <w:rsid w:val="003110CD"/>
    <w:rsid w:val="00314DB3"/>
    <w:rsid w:val="003224F9"/>
    <w:rsid w:val="00322DE4"/>
    <w:rsid w:val="003326F3"/>
    <w:rsid w:val="0033353F"/>
    <w:rsid w:val="003340D6"/>
    <w:rsid w:val="00334C86"/>
    <w:rsid w:val="0033593C"/>
    <w:rsid w:val="00337197"/>
    <w:rsid w:val="0033787E"/>
    <w:rsid w:val="003408D4"/>
    <w:rsid w:val="00343AE8"/>
    <w:rsid w:val="0035021B"/>
    <w:rsid w:val="00351A90"/>
    <w:rsid w:val="00352361"/>
    <w:rsid w:val="00354291"/>
    <w:rsid w:val="00360E1D"/>
    <w:rsid w:val="003620C6"/>
    <w:rsid w:val="003644A0"/>
    <w:rsid w:val="00366E12"/>
    <w:rsid w:val="003671FC"/>
    <w:rsid w:val="0037431C"/>
    <w:rsid w:val="00381163"/>
    <w:rsid w:val="00383B4C"/>
    <w:rsid w:val="003850CB"/>
    <w:rsid w:val="00386DC4"/>
    <w:rsid w:val="003927E8"/>
    <w:rsid w:val="00394D4A"/>
    <w:rsid w:val="003962DA"/>
    <w:rsid w:val="003A1B3E"/>
    <w:rsid w:val="003A33A6"/>
    <w:rsid w:val="003A36CE"/>
    <w:rsid w:val="003A482B"/>
    <w:rsid w:val="003A635E"/>
    <w:rsid w:val="003A74B3"/>
    <w:rsid w:val="003B0CC6"/>
    <w:rsid w:val="003B5896"/>
    <w:rsid w:val="003B6537"/>
    <w:rsid w:val="003B709A"/>
    <w:rsid w:val="003C10FF"/>
    <w:rsid w:val="003C4535"/>
    <w:rsid w:val="003C5B43"/>
    <w:rsid w:val="003C63C3"/>
    <w:rsid w:val="003C7266"/>
    <w:rsid w:val="003D06F0"/>
    <w:rsid w:val="003D5657"/>
    <w:rsid w:val="003E310B"/>
    <w:rsid w:val="003E3579"/>
    <w:rsid w:val="003E4A0B"/>
    <w:rsid w:val="003E53B3"/>
    <w:rsid w:val="003E68C2"/>
    <w:rsid w:val="003F0474"/>
    <w:rsid w:val="003F1A18"/>
    <w:rsid w:val="003F5347"/>
    <w:rsid w:val="00401594"/>
    <w:rsid w:val="0040574D"/>
    <w:rsid w:val="004140F6"/>
    <w:rsid w:val="00414511"/>
    <w:rsid w:val="004148B8"/>
    <w:rsid w:val="00414DB1"/>
    <w:rsid w:val="004164CE"/>
    <w:rsid w:val="00417752"/>
    <w:rsid w:val="0042332E"/>
    <w:rsid w:val="00442100"/>
    <w:rsid w:val="0044251C"/>
    <w:rsid w:val="00442594"/>
    <w:rsid w:val="00445F73"/>
    <w:rsid w:val="00447D85"/>
    <w:rsid w:val="00456531"/>
    <w:rsid w:val="00457403"/>
    <w:rsid w:val="00463893"/>
    <w:rsid w:val="00463DB5"/>
    <w:rsid w:val="00463E55"/>
    <w:rsid w:val="0046609D"/>
    <w:rsid w:val="004668F5"/>
    <w:rsid w:val="00474B72"/>
    <w:rsid w:val="00475327"/>
    <w:rsid w:val="004764A5"/>
    <w:rsid w:val="004806F6"/>
    <w:rsid w:val="004831DB"/>
    <w:rsid w:val="0048546D"/>
    <w:rsid w:val="00486DCE"/>
    <w:rsid w:val="00487B20"/>
    <w:rsid w:val="00491384"/>
    <w:rsid w:val="00495209"/>
    <w:rsid w:val="004A2C3E"/>
    <w:rsid w:val="004B4325"/>
    <w:rsid w:val="004C30DC"/>
    <w:rsid w:val="004C5159"/>
    <w:rsid w:val="004C585D"/>
    <w:rsid w:val="004D4F9D"/>
    <w:rsid w:val="004E1070"/>
    <w:rsid w:val="004E108C"/>
    <w:rsid w:val="004E1570"/>
    <w:rsid w:val="004E79B5"/>
    <w:rsid w:val="004F0992"/>
    <w:rsid w:val="004F5544"/>
    <w:rsid w:val="00514BC0"/>
    <w:rsid w:val="00515340"/>
    <w:rsid w:val="00523B78"/>
    <w:rsid w:val="00526B69"/>
    <w:rsid w:val="00526F39"/>
    <w:rsid w:val="005276F7"/>
    <w:rsid w:val="00527B2B"/>
    <w:rsid w:val="00527F67"/>
    <w:rsid w:val="00532B7F"/>
    <w:rsid w:val="005343E0"/>
    <w:rsid w:val="005351C3"/>
    <w:rsid w:val="00542A4B"/>
    <w:rsid w:val="00543496"/>
    <w:rsid w:val="00545DFB"/>
    <w:rsid w:val="00546CCC"/>
    <w:rsid w:val="0054741E"/>
    <w:rsid w:val="00554920"/>
    <w:rsid w:val="00563844"/>
    <w:rsid w:val="005646C7"/>
    <w:rsid w:val="00566574"/>
    <w:rsid w:val="00567510"/>
    <w:rsid w:val="00572694"/>
    <w:rsid w:val="005774F0"/>
    <w:rsid w:val="00580283"/>
    <w:rsid w:val="00580CD2"/>
    <w:rsid w:val="005867BB"/>
    <w:rsid w:val="005903F0"/>
    <w:rsid w:val="00591639"/>
    <w:rsid w:val="005919CB"/>
    <w:rsid w:val="00591DDC"/>
    <w:rsid w:val="00592AC2"/>
    <w:rsid w:val="00593993"/>
    <w:rsid w:val="00597CF7"/>
    <w:rsid w:val="005A0B90"/>
    <w:rsid w:val="005A156B"/>
    <w:rsid w:val="005A3944"/>
    <w:rsid w:val="005A45F1"/>
    <w:rsid w:val="005A68F0"/>
    <w:rsid w:val="005B2693"/>
    <w:rsid w:val="005B7381"/>
    <w:rsid w:val="005B764A"/>
    <w:rsid w:val="005C02D2"/>
    <w:rsid w:val="005C0B5F"/>
    <w:rsid w:val="005C0BBD"/>
    <w:rsid w:val="005C3185"/>
    <w:rsid w:val="005C5F1C"/>
    <w:rsid w:val="005C64AA"/>
    <w:rsid w:val="005C6558"/>
    <w:rsid w:val="005C668A"/>
    <w:rsid w:val="005C7F85"/>
    <w:rsid w:val="005D30C4"/>
    <w:rsid w:val="005D78F4"/>
    <w:rsid w:val="005F2B3F"/>
    <w:rsid w:val="005F479D"/>
    <w:rsid w:val="005F7337"/>
    <w:rsid w:val="006049D1"/>
    <w:rsid w:val="0060779F"/>
    <w:rsid w:val="00620D72"/>
    <w:rsid w:val="006318C7"/>
    <w:rsid w:val="00631C81"/>
    <w:rsid w:val="006321D3"/>
    <w:rsid w:val="00633609"/>
    <w:rsid w:val="00633F96"/>
    <w:rsid w:val="00635C4B"/>
    <w:rsid w:val="00637379"/>
    <w:rsid w:val="00637879"/>
    <w:rsid w:val="00637FEB"/>
    <w:rsid w:val="00640641"/>
    <w:rsid w:val="0065008A"/>
    <w:rsid w:val="00652BB7"/>
    <w:rsid w:val="00653953"/>
    <w:rsid w:val="00654018"/>
    <w:rsid w:val="006552D4"/>
    <w:rsid w:val="00655FA1"/>
    <w:rsid w:val="006605F5"/>
    <w:rsid w:val="00662E77"/>
    <w:rsid w:val="00665230"/>
    <w:rsid w:val="00670B96"/>
    <w:rsid w:val="0067116C"/>
    <w:rsid w:val="006745ED"/>
    <w:rsid w:val="006773A1"/>
    <w:rsid w:val="006807A4"/>
    <w:rsid w:val="00684030"/>
    <w:rsid w:val="00684A6D"/>
    <w:rsid w:val="00685CB3"/>
    <w:rsid w:val="006860B6"/>
    <w:rsid w:val="00686935"/>
    <w:rsid w:val="00691A7D"/>
    <w:rsid w:val="006932A1"/>
    <w:rsid w:val="00694A2C"/>
    <w:rsid w:val="00697B67"/>
    <w:rsid w:val="006A079C"/>
    <w:rsid w:val="006A1055"/>
    <w:rsid w:val="006A2A66"/>
    <w:rsid w:val="006A69C2"/>
    <w:rsid w:val="006A6CB1"/>
    <w:rsid w:val="006A7340"/>
    <w:rsid w:val="006B2515"/>
    <w:rsid w:val="006B43BE"/>
    <w:rsid w:val="006C6D09"/>
    <w:rsid w:val="006D31C3"/>
    <w:rsid w:val="006D35B3"/>
    <w:rsid w:val="006D376C"/>
    <w:rsid w:val="006E0A89"/>
    <w:rsid w:val="006E2398"/>
    <w:rsid w:val="006E37F3"/>
    <w:rsid w:val="006E4018"/>
    <w:rsid w:val="006F0D04"/>
    <w:rsid w:val="006F181D"/>
    <w:rsid w:val="006F30AF"/>
    <w:rsid w:val="006F3750"/>
    <w:rsid w:val="00700CDA"/>
    <w:rsid w:val="00701DA9"/>
    <w:rsid w:val="00704C88"/>
    <w:rsid w:val="007066D1"/>
    <w:rsid w:val="00711B8D"/>
    <w:rsid w:val="0072125D"/>
    <w:rsid w:val="007234F8"/>
    <w:rsid w:val="007278B8"/>
    <w:rsid w:val="00730675"/>
    <w:rsid w:val="00730BF8"/>
    <w:rsid w:val="00731B55"/>
    <w:rsid w:val="00733C74"/>
    <w:rsid w:val="00733D41"/>
    <w:rsid w:val="00734097"/>
    <w:rsid w:val="00734671"/>
    <w:rsid w:val="00741338"/>
    <w:rsid w:val="00744647"/>
    <w:rsid w:val="00744C7C"/>
    <w:rsid w:val="007632FB"/>
    <w:rsid w:val="00763856"/>
    <w:rsid w:val="007646AC"/>
    <w:rsid w:val="00764A22"/>
    <w:rsid w:val="00765EF2"/>
    <w:rsid w:val="00766650"/>
    <w:rsid w:val="00770F7A"/>
    <w:rsid w:val="00777862"/>
    <w:rsid w:val="00785C89"/>
    <w:rsid w:val="007865F4"/>
    <w:rsid w:val="00787BDB"/>
    <w:rsid w:val="0079024D"/>
    <w:rsid w:val="00790A70"/>
    <w:rsid w:val="00791583"/>
    <w:rsid w:val="007A63D8"/>
    <w:rsid w:val="007B0335"/>
    <w:rsid w:val="007B1B52"/>
    <w:rsid w:val="007B1DBE"/>
    <w:rsid w:val="007B28A4"/>
    <w:rsid w:val="007B2C5A"/>
    <w:rsid w:val="007B532D"/>
    <w:rsid w:val="007B62B8"/>
    <w:rsid w:val="007C0AFC"/>
    <w:rsid w:val="007C0FFF"/>
    <w:rsid w:val="007C1A4D"/>
    <w:rsid w:val="007C1DD2"/>
    <w:rsid w:val="007C2110"/>
    <w:rsid w:val="007C658C"/>
    <w:rsid w:val="007C704C"/>
    <w:rsid w:val="007D0AE7"/>
    <w:rsid w:val="007D1278"/>
    <w:rsid w:val="007D6636"/>
    <w:rsid w:val="007E1D2A"/>
    <w:rsid w:val="007F06AE"/>
    <w:rsid w:val="007F6CBB"/>
    <w:rsid w:val="007F74C8"/>
    <w:rsid w:val="007F74E0"/>
    <w:rsid w:val="00804307"/>
    <w:rsid w:val="00805BA5"/>
    <w:rsid w:val="00806FAE"/>
    <w:rsid w:val="008110FC"/>
    <w:rsid w:val="00813CBA"/>
    <w:rsid w:val="00815E41"/>
    <w:rsid w:val="00817F08"/>
    <w:rsid w:val="00820682"/>
    <w:rsid w:val="00820FB8"/>
    <w:rsid w:val="008215B6"/>
    <w:rsid w:val="00821AA8"/>
    <w:rsid w:val="00824B1D"/>
    <w:rsid w:val="00825040"/>
    <w:rsid w:val="00826F1F"/>
    <w:rsid w:val="008308CE"/>
    <w:rsid w:val="00835EF6"/>
    <w:rsid w:val="00837525"/>
    <w:rsid w:val="00840BE8"/>
    <w:rsid w:val="00842B94"/>
    <w:rsid w:val="008477AC"/>
    <w:rsid w:val="00847AD3"/>
    <w:rsid w:val="008540EB"/>
    <w:rsid w:val="00855443"/>
    <w:rsid w:val="00860D26"/>
    <w:rsid w:val="00862201"/>
    <w:rsid w:val="00863F2D"/>
    <w:rsid w:val="00863FD9"/>
    <w:rsid w:val="008656C4"/>
    <w:rsid w:val="00866617"/>
    <w:rsid w:val="00874EFF"/>
    <w:rsid w:val="00876127"/>
    <w:rsid w:val="00877C02"/>
    <w:rsid w:val="00880281"/>
    <w:rsid w:val="008816CD"/>
    <w:rsid w:val="0088214A"/>
    <w:rsid w:val="0088716B"/>
    <w:rsid w:val="008914F6"/>
    <w:rsid w:val="008A0379"/>
    <w:rsid w:val="008B0B3E"/>
    <w:rsid w:val="008B1C61"/>
    <w:rsid w:val="008B2EEA"/>
    <w:rsid w:val="008B4A17"/>
    <w:rsid w:val="008D2DE1"/>
    <w:rsid w:val="008E33FD"/>
    <w:rsid w:val="008E6948"/>
    <w:rsid w:val="008E7888"/>
    <w:rsid w:val="008E7B30"/>
    <w:rsid w:val="008F29D2"/>
    <w:rsid w:val="008F3BF7"/>
    <w:rsid w:val="008F63AB"/>
    <w:rsid w:val="008F719E"/>
    <w:rsid w:val="008F7440"/>
    <w:rsid w:val="0090063C"/>
    <w:rsid w:val="00907530"/>
    <w:rsid w:val="00907728"/>
    <w:rsid w:val="00907A3D"/>
    <w:rsid w:val="00910CED"/>
    <w:rsid w:val="00911B6F"/>
    <w:rsid w:val="00915976"/>
    <w:rsid w:val="0091778B"/>
    <w:rsid w:val="00917E78"/>
    <w:rsid w:val="0092259D"/>
    <w:rsid w:val="00923D64"/>
    <w:rsid w:val="00924232"/>
    <w:rsid w:val="0093158F"/>
    <w:rsid w:val="0093542F"/>
    <w:rsid w:val="00942A5F"/>
    <w:rsid w:val="00943A12"/>
    <w:rsid w:val="00947030"/>
    <w:rsid w:val="0094737F"/>
    <w:rsid w:val="0095037F"/>
    <w:rsid w:val="00951784"/>
    <w:rsid w:val="00952535"/>
    <w:rsid w:val="009531B6"/>
    <w:rsid w:val="00953800"/>
    <w:rsid w:val="00957AB9"/>
    <w:rsid w:val="00966F1B"/>
    <w:rsid w:val="009674B0"/>
    <w:rsid w:val="0097184B"/>
    <w:rsid w:val="00973F8C"/>
    <w:rsid w:val="00975A7D"/>
    <w:rsid w:val="00977B94"/>
    <w:rsid w:val="00977BBD"/>
    <w:rsid w:val="00982F3A"/>
    <w:rsid w:val="00984D11"/>
    <w:rsid w:val="009921F7"/>
    <w:rsid w:val="00997B99"/>
    <w:rsid w:val="009A1348"/>
    <w:rsid w:val="009A2D9C"/>
    <w:rsid w:val="009B01BB"/>
    <w:rsid w:val="009B22C3"/>
    <w:rsid w:val="009B324E"/>
    <w:rsid w:val="009B6988"/>
    <w:rsid w:val="009B77B6"/>
    <w:rsid w:val="009C1DB0"/>
    <w:rsid w:val="009C3C3E"/>
    <w:rsid w:val="009C538B"/>
    <w:rsid w:val="009D0C07"/>
    <w:rsid w:val="009D688C"/>
    <w:rsid w:val="009E369E"/>
    <w:rsid w:val="009E4E80"/>
    <w:rsid w:val="009E5EC1"/>
    <w:rsid w:val="009E6B3B"/>
    <w:rsid w:val="009F343E"/>
    <w:rsid w:val="009F567D"/>
    <w:rsid w:val="009F5DF7"/>
    <w:rsid w:val="00A00E0B"/>
    <w:rsid w:val="00A015F3"/>
    <w:rsid w:val="00A019B3"/>
    <w:rsid w:val="00A027C6"/>
    <w:rsid w:val="00A02E71"/>
    <w:rsid w:val="00A0727D"/>
    <w:rsid w:val="00A129F0"/>
    <w:rsid w:val="00A24786"/>
    <w:rsid w:val="00A278C3"/>
    <w:rsid w:val="00A27F30"/>
    <w:rsid w:val="00A33442"/>
    <w:rsid w:val="00A401EB"/>
    <w:rsid w:val="00A42F33"/>
    <w:rsid w:val="00A5048E"/>
    <w:rsid w:val="00A50653"/>
    <w:rsid w:val="00A50661"/>
    <w:rsid w:val="00A521C5"/>
    <w:rsid w:val="00A5420C"/>
    <w:rsid w:val="00A633B5"/>
    <w:rsid w:val="00A7144D"/>
    <w:rsid w:val="00A72959"/>
    <w:rsid w:val="00A72F0D"/>
    <w:rsid w:val="00A74E71"/>
    <w:rsid w:val="00A74F47"/>
    <w:rsid w:val="00A761C0"/>
    <w:rsid w:val="00A77CE1"/>
    <w:rsid w:val="00A8134D"/>
    <w:rsid w:val="00A861CE"/>
    <w:rsid w:val="00A862E1"/>
    <w:rsid w:val="00AA3FE1"/>
    <w:rsid w:val="00AA73F1"/>
    <w:rsid w:val="00AB7456"/>
    <w:rsid w:val="00AB7D72"/>
    <w:rsid w:val="00AC348A"/>
    <w:rsid w:val="00AC4643"/>
    <w:rsid w:val="00AE1C3D"/>
    <w:rsid w:val="00AE6316"/>
    <w:rsid w:val="00AF2B09"/>
    <w:rsid w:val="00AF40D0"/>
    <w:rsid w:val="00AF44E4"/>
    <w:rsid w:val="00AF5246"/>
    <w:rsid w:val="00B00D73"/>
    <w:rsid w:val="00B0225E"/>
    <w:rsid w:val="00B043D0"/>
    <w:rsid w:val="00B10349"/>
    <w:rsid w:val="00B12C33"/>
    <w:rsid w:val="00B146DA"/>
    <w:rsid w:val="00B14A01"/>
    <w:rsid w:val="00B20498"/>
    <w:rsid w:val="00B21E8E"/>
    <w:rsid w:val="00B24D57"/>
    <w:rsid w:val="00B2568D"/>
    <w:rsid w:val="00B31CC8"/>
    <w:rsid w:val="00B32C68"/>
    <w:rsid w:val="00B404DB"/>
    <w:rsid w:val="00B410E3"/>
    <w:rsid w:val="00B540E9"/>
    <w:rsid w:val="00B55952"/>
    <w:rsid w:val="00B65D53"/>
    <w:rsid w:val="00B66136"/>
    <w:rsid w:val="00B70288"/>
    <w:rsid w:val="00B703F6"/>
    <w:rsid w:val="00B71FCF"/>
    <w:rsid w:val="00B72E1A"/>
    <w:rsid w:val="00B776A9"/>
    <w:rsid w:val="00B82FE7"/>
    <w:rsid w:val="00B8307E"/>
    <w:rsid w:val="00B90CB4"/>
    <w:rsid w:val="00B934D7"/>
    <w:rsid w:val="00B946A1"/>
    <w:rsid w:val="00B95959"/>
    <w:rsid w:val="00B972B1"/>
    <w:rsid w:val="00BA7CC5"/>
    <w:rsid w:val="00BB6C50"/>
    <w:rsid w:val="00BB7F14"/>
    <w:rsid w:val="00BC3AF2"/>
    <w:rsid w:val="00BC773B"/>
    <w:rsid w:val="00BD1BF9"/>
    <w:rsid w:val="00BD1EB9"/>
    <w:rsid w:val="00BD7A4F"/>
    <w:rsid w:val="00BE63D9"/>
    <w:rsid w:val="00BF20EA"/>
    <w:rsid w:val="00C00CF6"/>
    <w:rsid w:val="00C021BD"/>
    <w:rsid w:val="00C02EF6"/>
    <w:rsid w:val="00C0561D"/>
    <w:rsid w:val="00C13487"/>
    <w:rsid w:val="00C20F33"/>
    <w:rsid w:val="00C20FB0"/>
    <w:rsid w:val="00C223AD"/>
    <w:rsid w:val="00C22F04"/>
    <w:rsid w:val="00C243FC"/>
    <w:rsid w:val="00C27F34"/>
    <w:rsid w:val="00C32321"/>
    <w:rsid w:val="00C3594C"/>
    <w:rsid w:val="00C37473"/>
    <w:rsid w:val="00C41E75"/>
    <w:rsid w:val="00C43050"/>
    <w:rsid w:val="00C55C72"/>
    <w:rsid w:val="00C60DF7"/>
    <w:rsid w:val="00C6179D"/>
    <w:rsid w:val="00C62361"/>
    <w:rsid w:val="00C626D4"/>
    <w:rsid w:val="00C6397B"/>
    <w:rsid w:val="00C64790"/>
    <w:rsid w:val="00C64B27"/>
    <w:rsid w:val="00C67374"/>
    <w:rsid w:val="00C74217"/>
    <w:rsid w:val="00C751AD"/>
    <w:rsid w:val="00C858B6"/>
    <w:rsid w:val="00C85B40"/>
    <w:rsid w:val="00C87573"/>
    <w:rsid w:val="00C93881"/>
    <w:rsid w:val="00C96DA2"/>
    <w:rsid w:val="00CA1866"/>
    <w:rsid w:val="00CA1D57"/>
    <w:rsid w:val="00CA7F73"/>
    <w:rsid w:val="00CC0AFB"/>
    <w:rsid w:val="00CC465E"/>
    <w:rsid w:val="00CC54C5"/>
    <w:rsid w:val="00CC69CE"/>
    <w:rsid w:val="00CC7DD3"/>
    <w:rsid w:val="00CD33DD"/>
    <w:rsid w:val="00CD50E4"/>
    <w:rsid w:val="00CD67B4"/>
    <w:rsid w:val="00CE1768"/>
    <w:rsid w:val="00CE18EF"/>
    <w:rsid w:val="00CE3D30"/>
    <w:rsid w:val="00CE411A"/>
    <w:rsid w:val="00CE4B7C"/>
    <w:rsid w:val="00CE6DC1"/>
    <w:rsid w:val="00CE6DD0"/>
    <w:rsid w:val="00CF0750"/>
    <w:rsid w:val="00CF6300"/>
    <w:rsid w:val="00D026BF"/>
    <w:rsid w:val="00D15BE8"/>
    <w:rsid w:val="00D17A3E"/>
    <w:rsid w:val="00D220EF"/>
    <w:rsid w:val="00D252AF"/>
    <w:rsid w:val="00D311E4"/>
    <w:rsid w:val="00D31FE1"/>
    <w:rsid w:val="00D32769"/>
    <w:rsid w:val="00D35469"/>
    <w:rsid w:val="00D44BD2"/>
    <w:rsid w:val="00D4635B"/>
    <w:rsid w:val="00D51005"/>
    <w:rsid w:val="00D5551E"/>
    <w:rsid w:val="00D55EE7"/>
    <w:rsid w:val="00D5681D"/>
    <w:rsid w:val="00D56856"/>
    <w:rsid w:val="00D6032A"/>
    <w:rsid w:val="00D6074A"/>
    <w:rsid w:val="00D61649"/>
    <w:rsid w:val="00D619D0"/>
    <w:rsid w:val="00D65A4C"/>
    <w:rsid w:val="00D668CA"/>
    <w:rsid w:val="00D710FE"/>
    <w:rsid w:val="00D7287E"/>
    <w:rsid w:val="00D75E55"/>
    <w:rsid w:val="00D76BBE"/>
    <w:rsid w:val="00D77F77"/>
    <w:rsid w:val="00D821C0"/>
    <w:rsid w:val="00D8259D"/>
    <w:rsid w:val="00D8408C"/>
    <w:rsid w:val="00D846DB"/>
    <w:rsid w:val="00D87E17"/>
    <w:rsid w:val="00D9055E"/>
    <w:rsid w:val="00D911A6"/>
    <w:rsid w:val="00D95CE2"/>
    <w:rsid w:val="00D970EF"/>
    <w:rsid w:val="00DA6114"/>
    <w:rsid w:val="00DA61FE"/>
    <w:rsid w:val="00DB1A55"/>
    <w:rsid w:val="00DB25FD"/>
    <w:rsid w:val="00DB527D"/>
    <w:rsid w:val="00DB5793"/>
    <w:rsid w:val="00DB6081"/>
    <w:rsid w:val="00DB6B72"/>
    <w:rsid w:val="00DB79B5"/>
    <w:rsid w:val="00DC126B"/>
    <w:rsid w:val="00DC23F9"/>
    <w:rsid w:val="00DC24EA"/>
    <w:rsid w:val="00DC3786"/>
    <w:rsid w:val="00DC62E8"/>
    <w:rsid w:val="00DD1A60"/>
    <w:rsid w:val="00DD2355"/>
    <w:rsid w:val="00DD242C"/>
    <w:rsid w:val="00DD38A1"/>
    <w:rsid w:val="00DD442B"/>
    <w:rsid w:val="00DD46F7"/>
    <w:rsid w:val="00DD4FCB"/>
    <w:rsid w:val="00DE1D2E"/>
    <w:rsid w:val="00DE1D54"/>
    <w:rsid w:val="00DE3399"/>
    <w:rsid w:val="00DE57C0"/>
    <w:rsid w:val="00DE5B16"/>
    <w:rsid w:val="00DF2FD7"/>
    <w:rsid w:val="00DF79D0"/>
    <w:rsid w:val="00E14745"/>
    <w:rsid w:val="00E14E16"/>
    <w:rsid w:val="00E2236D"/>
    <w:rsid w:val="00E2402B"/>
    <w:rsid w:val="00E24C47"/>
    <w:rsid w:val="00E266E3"/>
    <w:rsid w:val="00E26F89"/>
    <w:rsid w:val="00E27759"/>
    <w:rsid w:val="00E30723"/>
    <w:rsid w:val="00E331AF"/>
    <w:rsid w:val="00E34801"/>
    <w:rsid w:val="00E42140"/>
    <w:rsid w:val="00E425FB"/>
    <w:rsid w:val="00E4387A"/>
    <w:rsid w:val="00E52259"/>
    <w:rsid w:val="00E5446F"/>
    <w:rsid w:val="00E56DC6"/>
    <w:rsid w:val="00E57AF7"/>
    <w:rsid w:val="00E624A6"/>
    <w:rsid w:val="00E644E0"/>
    <w:rsid w:val="00E66D15"/>
    <w:rsid w:val="00E67AB0"/>
    <w:rsid w:val="00E718ED"/>
    <w:rsid w:val="00E7379E"/>
    <w:rsid w:val="00E77E35"/>
    <w:rsid w:val="00E8347C"/>
    <w:rsid w:val="00E8398B"/>
    <w:rsid w:val="00E84626"/>
    <w:rsid w:val="00E847EB"/>
    <w:rsid w:val="00E871DF"/>
    <w:rsid w:val="00EA06E7"/>
    <w:rsid w:val="00EA0DD7"/>
    <w:rsid w:val="00EA4BA5"/>
    <w:rsid w:val="00EB0822"/>
    <w:rsid w:val="00EB58D0"/>
    <w:rsid w:val="00EC17F9"/>
    <w:rsid w:val="00EC2BBA"/>
    <w:rsid w:val="00EC4458"/>
    <w:rsid w:val="00EC6A2E"/>
    <w:rsid w:val="00EE28A3"/>
    <w:rsid w:val="00EE5764"/>
    <w:rsid w:val="00EF07DF"/>
    <w:rsid w:val="00EF1600"/>
    <w:rsid w:val="00EF570C"/>
    <w:rsid w:val="00EF5823"/>
    <w:rsid w:val="00EF78D9"/>
    <w:rsid w:val="00F02D98"/>
    <w:rsid w:val="00F07293"/>
    <w:rsid w:val="00F07F28"/>
    <w:rsid w:val="00F1177C"/>
    <w:rsid w:val="00F15F42"/>
    <w:rsid w:val="00F175CB"/>
    <w:rsid w:val="00F21164"/>
    <w:rsid w:val="00F234EB"/>
    <w:rsid w:val="00F23B6D"/>
    <w:rsid w:val="00F247AB"/>
    <w:rsid w:val="00F251BA"/>
    <w:rsid w:val="00F26A63"/>
    <w:rsid w:val="00F26AFE"/>
    <w:rsid w:val="00F3310B"/>
    <w:rsid w:val="00F40597"/>
    <w:rsid w:val="00F4133A"/>
    <w:rsid w:val="00F42647"/>
    <w:rsid w:val="00F46377"/>
    <w:rsid w:val="00F467C1"/>
    <w:rsid w:val="00F47719"/>
    <w:rsid w:val="00F5477F"/>
    <w:rsid w:val="00F60B90"/>
    <w:rsid w:val="00F65935"/>
    <w:rsid w:val="00F67430"/>
    <w:rsid w:val="00F67B68"/>
    <w:rsid w:val="00F67C35"/>
    <w:rsid w:val="00F71673"/>
    <w:rsid w:val="00F7426D"/>
    <w:rsid w:val="00F74535"/>
    <w:rsid w:val="00F75679"/>
    <w:rsid w:val="00F80107"/>
    <w:rsid w:val="00F81564"/>
    <w:rsid w:val="00F86A8F"/>
    <w:rsid w:val="00F94594"/>
    <w:rsid w:val="00F95F18"/>
    <w:rsid w:val="00FA1CFD"/>
    <w:rsid w:val="00FA4DC7"/>
    <w:rsid w:val="00FA7E16"/>
    <w:rsid w:val="00FB0B6A"/>
    <w:rsid w:val="00FB38A7"/>
    <w:rsid w:val="00FB38B8"/>
    <w:rsid w:val="00FB3A31"/>
    <w:rsid w:val="00FB4B4D"/>
    <w:rsid w:val="00FC304C"/>
    <w:rsid w:val="00FC56DD"/>
    <w:rsid w:val="00FC5FFF"/>
    <w:rsid w:val="00FD0B67"/>
    <w:rsid w:val="00FD1B07"/>
    <w:rsid w:val="00FD50E5"/>
    <w:rsid w:val="00FD5998"/>
    <w:rsid w:val="00FD7CE8"/>
    <w:rsid w:val="00FE7371"/>
    <w:rsid w:val="00FF3395"/>
    <w:rsid w:val="00FF5CD4"/>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CBB2A1"/>
  <w15:chartTrackingRefBased/>
  <w15:docId w15:val="{1641F60D-FCB4-4D45-BD44-48A4B9402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line="300"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uiPriority="11" w:qFormat="1"/>
    <w:lsdException w:name="Hyperlink" w:uiPriority="99"/>
    <w:lsdException w:name="Strong" w:uiPriority="22"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1FCF"/>
    <w:pPr>
      <w:spacing w:after="225" w:line="276" w:lineRule="auto"/>
    </w:pPr>
    <w:rPr>
      <w:rFonts w:ascii="Calibri" w:eastAsia="Times New Roman" w:hAnsi="Calibri" w:cs="Times New Roman"/>
      <w:sz w:val="24"/>
    </w:rPr>
  </w:style>
  <w:style w:type="paragraph" w:styleId="Heading1">
    <w:name w:val="heading 1"/>
    <w:basedOn w:val="Normal"/>
    <w:next w:val="Normal"/>
    <w:link w:val="Heading1Char"/>
    <w:uiPriority w:val="9"/>
    <w:qFormat/>
    <w:rsid w:val="00B71FCF"/>
    <w:pPr>
      <w:keepNext/>
      <w:keepLines/>
      <w:spacing w:before="320" w:after="80" w:line="240" w:lineRule="auto"/>
      <w:jc w:val="center"/>
      <w:outlineLvl w:val="0"/>
    </w:pPr>
    <w:rPr>
      <w:rFonts w:ascii="Calibri Light" w:hAnsi="Calibri Light"/>
      <w:color w:val="A5A5A5"/>
      <w:sz w:val="40"/>
      <w:szCs w:val="40"/>
    </w:rPr>
  </w:style>
  <w:style w:type="paragraph" w:styleId="Heading2">
    <w:name w:val="heading 2"/>
    <w:basedOn w:val="Normal"/>
    <w:next w:val="Normal"/>
    <w:link w:val="Heading2Char"/>
    <w:uiPriority w:val="9"/>
    <w:unhideWhenUsed/>
    <w:qFormat/>
    <w:rsid w:val="00B71FCF"/>
    <w:pPr>
      <w:keepNext/>
      <w:keepLines/>
      <w:spacing w:before="160" w:after="40" w:line="240" w:lineRule="auto"/>
      <w:jc w:val="center"/>
      <w:outlineLvl w:val="1"/>
    </w:pPr>
    <w:rPr>
      <w:rFonts w:ascii="Calibri Light" w:hAnsi="Calibri Light"/>
      <w:sz w:val="32"/>
      <w:szCs w:val="32"/>
    </w:rPr>
  </w:style>
  <w:style w:type="paragraph" w:styleId="Heading3">
    <w:name w:val="heading 3"/>
    <w:basedOn w:val="Normal"/>
    <w:next w:val="Normal"/>
    <w:link w:val="Heading3Char"/>
    <w:uiPriority w:val="9"/>
    <w:unhideWhenUsed/>
    <w:qFormat/>
    <w:rsid w:val="00B71FCF"/>
    <w:pPr>
      <w:keepNext/>
      <w:keepLines/>
      <w:spacing w:before="160" w:line="240" w:lineRule="auto"/>
      <w:outlineLvl w:val="2"/>
    </w:pPr>
    <w:rPr>
      <w:rFonts w:ascii="Calibri Light" w:hAnsi="Calibri Light"/>
      <w:sz w:val="32"/>
      <w:szCs w:val="32"/>
    </w:rPr>
  </w:style>
  <w:style w:type="paragraph" w:styleId="Heading4">
    <w:name w:val="heading 4"/>
    <w:basedOn w:val="Normal"/>
    <w:next w:val="Normal"/>
    <w:link w:val="Heading4Char"/>
    <w:uiPriority w:val="9"/>
    <w:unhideWhenUsed/>
    <w:qFormat/>
    <w:rsid w:val="00B71FCF"/>
    <w:pPr>
      <w:keepNext/>
      <w:keepLines/>
      <w:spacing w:before="80"/>
      <w:outlineLvl w:val="3"/>
    </w:pPr>
    <w:rPr>
      <w:rFonts w:ascii="Calibri Light" w:hAnsi="Calibri Light"/>
      <w:i/>
      <w:iCs/>
      <w:sz w:val="30"/>
      <w:szCs w:val="30"/>
    </w:rPr>
  </w:style>
  <w:style w:type="paragraph" w:styleId="Heading5">
    <w:name w:val="heading 5"/>
    <w:basedOn w:val="Normal"/>
    <w:next w:val="Normal"/>
    <w:link w:val="Heading5Char"/>
    <w:uiPriority w:val="9"/>
    <w:semiHidden/>
    <w:unhideWhenUsed/>
    <w:qFormat/>
    <w:rsid w:val="00B71FCF"/>
    <w:pPr>
      <w:keepNext/>
      <w:keepLines/>
      <w:spacing w:before="40"/>
      <w:outlineLvl w:val="4"/>
    </w:pPr>
    <w:rPr>
      <w:rFonts w:ascii="Calibri Light" w:hAnsi="Calibri Light"/>
      <w:sz w:val="28"/>
      <w:szCs w:val="28"/>
    </w:rPr>
  </w:style>
  <w:style w:type="paragraph" w:styleId="Heading6">
    <w:name w:val="heading 6"/>
    <w:basedOn w:val="Normal"/>
    <w:next w:val="Normal"/>
    <w:link w:val="Heading6Char"/>
    <w:uiPriority w:val="9"/>
    <w:semiHidden/>
    <w:unhideWhenUsed/>
    <w:qFormat/>
    <w:rsid w:val="00B71FCF"/>
    <w:pPr>
      <w:keepNext/>
      <w:keepLines/>
      <w:spacing w:before="40"/>
      <w:outlineLvl w:val="5"/>
    </w:pPr>
    <w:rPr>
      <w:rFonts w:ascii="Calibri Light" w:hAnsi="Calibri Light"/>
      <w:i/>
      <w:iCs/>
      <w:sz w:val="26"/>
      <w:szCs w:val="26"/>
    </w:rPr>
  </w:style>
  <w:style w:type="paragraph" w:styleId="Heading7">
    <w:name w:val="heading 7"/>
    <w:basedOn w:val="Normal"/>
    <w:next w:val="Normal"/>
    <w:link w:val="Heading7Char"/>
    <w:uiPriority w:val="9"/>
    <w:semiHidden/>
    <w:unhideWhenUsed/>
    <w:qFormat/>
    <w:rsid w:val="00B71FCF"/>
    <w:pPr>
      <w:keepNext/>
      <w:keepLines/>
      <w:spacing w:before="40"/>
      <w:outlineLvl w:val="6"/>
    </w:pPr>
    <w:rPr>
      <w:rFonts w:ascii="Calibri Light" w:hAnsi="Calibri Light"/>
      <w:szCs w:val="24"/>
    </w:rPr>
  </w:style>
  <w:style w:type="paragraph" w:styleId="Heading8">
    <w:name w:val="heading 8"/>
    <w:basedOn w:val="Normal"/>
    <w:next w:val="Normal"/>
    <w:link w:val="Heading8Char"/>
    <w:uiPriority w:val="9"/>
    <w:semiHidden/>
    <w:unhideWhenUsed/>
    <w:qFormat/>
    <w:rsid w:val="00B71FCF"/>
    <w:pPr>
      <w:keepNext/>
      <w:keepLines/>
      <w:spacing w:before="40"/>
      <w:outlineLvl w:val="7"/>
    </w:pPr>
    <w:rPr>
      <w:rFonts w:ascii="Calibri Light" w:hAnsi="Calibri Light"/>
      <w:i/>
      <w:iCs/>
      <w:sz w:val="22"/>
      <w:szCs w:val="22"/>
    </w:rPr>
  </w:style>
  <w:style w:type="paragraph" w:styleId="Heading9">
    <w:name w:val="heading 9"/>
    <w:basedOn w:val="Normal"/>
    <w:next w:val="Normal"/>
    <w:link w:val="Heading9Char"/>
    <w:uiPriority w:val="9"/>
    <w:semiHidden/>
    <w:unhideWhenUsed/>
    <w:qFormat/>
    <w:rsid w:val="00B71FCF"/>
    <w:pPr>
      <w:keepNext/>
      <w:keepLines/>
      <w:spacing w:before="4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Session Title"/>
    <w:basedOn w:val="Normal"/>
    <w:next w:val="Normal"/>
    <w:link w:val="TitleChar"/>
    <w:autoRedefine/>
    <w:qFormat/>
    <w:rsid w:val="00B71FCF"/>
    <w:pPr>
      <w:pBdr>
        <w:top w:val="single" w:sz="6" w:space="8" w:color="969696"/>
        <w:bottom w:val="single" w:sz="6" w:space="8" w:color="969696"/>
      </w:pBdr>
      <w:spacing w:after="405" w:line="240" w:lineRule="auto"/>
      <w:contextualSpacing/>
      <w:jc w:val="center"/>
      <w:outlineLvl w:val="0"/>
    </w:pPr>
    <w:rPr>
      <w:rFonts w:ascii="Calibri Light" w:hAnsi="Calibri Light"/>
      <w:b/>
      <w:caps/>
      <w:spacing w:val="30"/>
      <w:sz w:val="48"/>
      <w:szCs w:val="48"/>
    </w:rPr>
  </w:style>
  <w:style w:type="paragraph" w:customStyle="1" w:styleId="CopyrightandTOCTitle">
    <w:name w:val="Copyright and TOC Title"/>
    <w:next w:val="Normal"/>
    <w:rsid w:val="00B71FCF"/>
    <w:rPr>
      <w:rFonts w:ascii="Tahoma" w:eastAsia="Times New Roman" w:hAnsi="Tahoma" w:cs="Times New Roman"/>
      <w:b/>
      <w:smallCaps/>
      <w:color w:val="6E9400"/>
      <w:sz w:val="32"/>
    </w:rPr>
  </w:style>
  <w:style w:type="paragraph" w:styleId="BalloonText">
    <w:name w:val="Balloon Text"/>
    <w:basedOn w:val="Normal"/>
    <w:link w:val="BalloonTextChar"/>
    <w:rsid w:val="00B71FCF"/>
    <w:rPr>
      <w:rFonts w:ascii="Tahoma" w:hAnsi="Tahoma" w:cs="Tahoma"/>
      <w:sz w:val="16"/>
      <w:szCs w:val="16"/>
    </w:rPr>
  </w:style>
  <w:style w:type="character" w:customStyle="1" w:styleId="BalloonTextChar">
    <w:name w:val="Balloon Text Char"/>
    <w:link w:val="BalloonText"/>
    <w:rsid w:val="00B71FCF"/>
    <w:rPr>
      <w:rFonts w:ascii="Tahoma" w:eastAsia="Times New Roman" w:hAnsi="Tahoma" w:cs="Tahoma"/>
      <w:sz w:val="16"/>
      <w:szCs w:val="16"/>
    </w:rPr>
  </w:style>
  <w:style w:type="character" w:styleId="Hyperlink">
    <w:name w:val="Hyperlink"/>
    <w:uiPriority w:val="99"/>
    <w:unhideWhenUsed/>
    <w:rsid w:val="00B71FCF"/>
    <w:rPr>
      <w:color w:val="A71D41"/>
      <w:u w:val="single"/>
    </w:rPr>
  </w:style>
  <w:style w:type="paragraph" w:customStyle="1" w:styleId="Sub-Title">
    <w:name w:val="Sub-Title"/>
    <w:basedOn w:val="Normal"/>
    <w:next w:val="Normal"/>
    <w:link w:val="Sub-TitleChar"/>
    <w:autoRedefine/>
    <w:qFormat/>
    <w:rsid w:val="00B71FCF"/>
    <w:pPr>
      <w:spacing w:before="440" w:after="220"/>
    </w:pPr>
    <w:rPr>
      <w:rFonts w:cs="Calibri"/>
      <w:b/>
      <w:spacing w:val="3"/>
      <w:sz w:val="28"/>
      <w:szCs w:val="28"/>
    </w:rPr>
  </w:style>
  <w:style w:type="numbering" w:customStyle="1" w:styleId="DefaultNumbers">
    <w:name w:val="Default Numbers"/>
    <w:basedOn w:val="NoList"/>
    <w:rsid w:val="00B71FCF"/>
    <w:pPr>
      <w:numPr>
        <w:numId w:val="3"/>
      </w:numPr>
    </w:pPr>
  </w:style>
  <w:style w:type="character" w:customStyle="1" w:styleId="TitleChar">
    <w:name w:val="Title Char"/>
    <w:aliases w:val="Session Title Char"/>
    <w:link w:val="Title"/>
    <w:rsid w:val="00B71FCF"/>
    <w:rPr>
      <w:rFonts w:ascii="Calibri Light" w:eastAsia="Times New Roman" w:hAnsi="Calibri Light" w:cs="Times New Roman"/>
      <w:b/>
      <w:caps/>
      <w:spacing w:val="30"/>
      <w:sz w:val="48"/>
      <w:szCs w:val="48"/>
    </w:rPr>
  </w:style>
  <w:style w:type="paragraph" w:customStyle="1" w:styleId="Sub-Session">
    <w:name w:val="Sub-Session"/>
    <w:basedOn w:val="Title"/>
    <w:next w:val="Normal"/>
    <w:autoRedefine/>
    <w:qFormat/>
    <w:rsid w:val="00B71FCF"/>
    <w:pPr>
      <w:pBdr>
        <w:top w:val="none" w:sz="0" w:space="0" w:color="auto"/>
        <w:bottom w:val="none" w:sz="0" w:space="0" w:color="auto"/>
      </w:pBdr>
      <w:spacing w:before="320" w:after="320"/>
      <w:jc w:val="left"/>
      <w:outlineLvl w:val="2"/>
    </w:pPr>
    <w:rPr>
      <w:b w:val="0"/>
      <w:sz w:val="36"/>
      <w:szCs w:val="36"/>
    </w:rPr>
  </w:style>
  <w:style w:type="character" w:customStyle="1" w:styleId="Sub-TitleChar">
    <w:name w:val="Sub-Title Char"/>
    <w:link w:val="Sub-Title"/>
    <w:locked/>
    <w:rsid w:val="00B71FCF"/>
    <w:rPr>
      <w:rFonts w:ascii="Calibri" w:eastAsia="Times New Roman" w:hAnsi="Calibri" w:cs="Calibri"/>
      <w:b/>
      <w:spacing w:val="3"/>
      <w:sz w:val="28"/>
      <w:szCs w:val="28"/>
    </w:rPr>
  </w:style>
  <w:style w:type="paragraph" w:customStyle="1" w:styleId="TableHeading">
    <w:name w:val="Table Heading"/>
    <w:basedOn w:val="Normal"/>
    <w:next w:val="Normal"/>
    <w:rsid w:val="00B71FCF"/>
    <w:pPr>
      <w:jc w:val="center"/>
    </w:pPr>
    <w:rPr>
      <w:b/>
      <w:bCs/>
      <w:szCs w:val="24"/>
    </w:rPr>
  </w:style>
  <w:style w:type="paragraph" w:customStyle="1" w:styleId="AgendaTitle">
    <w:name w:val="Agenda Title"/>
    <w:basedOn w:val="Title"/>
    <w:link w:val="AgendaTitleChar"/>
    <w:qFormat/>
    <w:rsid w:val="00B71FCF"/>
    <w:rPr>
      <w:smallCaps/>
    </w:rPr>
  </w:style>
  <w:style w:type="paragraph" w:styleId="TOC1">
    <w:name w:val="toc 1"/>
    <w:basedOn w:val="Normal"/>
    <w:next w:val="Normal"/>
    <w:autoRedefine/>
    <w:uiPriority w:val="39"/>
    <w:qFormat/>
    <w:rsid w:val="00B71FCF"/>
    <w:pPr>
      <w:spacing w:before="240" w:after="240"/>
    </w:pPr>
    <w:rPr>
      <w:b/>
      <w:bCs/>
    </w:rPr>
  </w:style>
  <w:style w:type="paragraph" w:styleId="TOC2">
    <w:name w:val="toc 2"/>
    <w:basedOn w:val="Normal"/>
    <w:next w:val="Normal"/>
    <w:autoRedefine/>
    <w:uiPriority w:val="39"/>
    <w:qFormat/>
    <w:rsid w:val="00B71FCF"/>
    <w:pPr>
      <w:spacing w:before="120" w:after="120"/>
    </w:pPr>
    <w:rPr>
      <w:b/>
      <w:iCs/>
      <w:sz w:val="20"/>
    </w:rPr>
  </w:style>
  <w:style w:type="paragraph" w:styleId="TOC3">
    <w:name w:val="toc 3"/>
    <w:basedOn w:val="Normal"/>
    <w:next w:val="Normal"/>
    <w:autoRedefine/>
    <w:uiPriority w:val="39"/>
    <w:qFormat/>
    <w:rsid w:val="00B71FCF"/>
    <w:pPr>
      <w:tabs>
        <w:tab w:val="right" w:leader="dot" w:pos="8630"/>
      </w:tabs>
      <w:spacing w:after="200"/>
      <w:ind w:left="480"/>
    </w:pPr>
    <w:rPr>
      <w:sz w:val="20"/>
    </w:rPr>
  </w:style>
  <w:style w:type="paragraph" w:customStyle="1" w:styleId="ImportantBulletPoint">
    <w:name w:val="Important Bullet Point"/>
    <w:basedOn w:val="Normal"/>
    <w:rsid w:val="00B71FCF"/>
    <w:pPr>
      <w:numPr>
        <w:numId w:val="11"/>
      </w:numPr>
      <w:spacing w:line="240" w:lineRule="auto"/>
    </w:pPr>
    <w:rPr>
      <w:b/>
      <w:bCs/>
    </w:rPr>
  </w:style>
  <w:style w:type="paragraph" w:customStyle="1" w:styleId="Time">
    <w:name w:val="Time"/>
    <w:next w:val="Normal"/>
    <w:link w:val="TimeChar"/>
    <w:qFormat/>
    <w:rsid w:val="00B71FCF"/>
    <w:pPr>
      <w:spacing w:after="240" w:line="276" w:lineRule="auto"/>
    </w:pPr>
    <w:rPr>
      <w:rFonts w:eastAsia="Times New Roman" w:cs="Times New Roman"/>
      <w:i/>
      <w:sz w:val="28"/>
    </w:rPr>
  </w:style>
  <w:style w:type="numbering" w:customStyle="1" w:styleId="DocumentBullets">
    <w:name w:val="Document Bullets"/>
    <w:basedOn w:val="NoList"/>
    <w:rsid w:val="00B71FCF"/>
    <w:pPr>
      <w:numPr>
        <w:numId w:val="4"/>
      </w:numPr>
    </w:pPr>
  </w:style>
  <w:style w:type="character" w:customStyle="1" w:styleId="AgendaTitleChar">
    <w:name w:val="Agenda Title Char"/>
    <w:link w:val="AgendaTitle"/>
    <w:rsid w:val="00B71FCF"/>
    <w:rPr>
      <w:rFonts w:ascii="Calibri Light" w:eastAsia="Times New Roman" w:hAnsi="Calibri Light" w:cs="Times New Roman"/>
      <w:b/>
      <w:caps/>
      <w:smallCaps/>
      <w:spacing w:val="30"/>
      <w:sz w:val="48"/>
      <w:szCs w:val="48"/>
    </w:rPr>
  </w:style>
  <w:style w:type="table" w:customStyle="1" w:styleId="FancyTables">
    <w:name w:val="Fancy Tables"/>
    <w:basedOn w:val="TableNormal"/>
    <w:rsid w:val="00B71FCF"/>
    <w:pPr>
      <w:spacing w:line="240" w:lineRule="auto"/>
    </w:pPr>
    <w:rPr>
      <w:rFonts w:ascii="Calibri" w:eastAsia="Times New Roman" w:hAnsi="Calibri" w:cs="Times New Roman"/>
      <w:sz w:val="20"/>
      <w:szCs w:val="20"/>
      <w:lang w:val="en-CA" w:eastAsia="en-CA"/>
    </w:rPr>
    <w:tblPr>
      <w:tblStyleRowBandSize w:val="1"/>
      <w:tblInd w:w="115"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115" w:type="dxa"/>
        <w:left w:w="115" w:type="dxa"/>
        <w:bottom w:w="115" w:type="dxa"/>
        <w:right w:w="115" w:type="dxa"/>
      </w:tblCellMar>
    </w:tblPr>
    <w:tcPr>
      <w:shd w:val="clear" w:color="auto" w:fill="FFFFFF"/>
    </w:tcPr>
    <w:tblStylePr w:type="band1Horz">
      <w:tblPr/>
      <w:tcPr>
        <w:shd w:val="clear" w:color="auto" w:fill="D6E3BC"/>
      </w:tcPr>
    </w:tblStylePr>
  </w:style>
  <w:style w:type="character" w:customStyle="1" w:styleId="Heading1Char">
    <w:name w:val="Heading 1 Char"/>
    <w:link w:val="Heading1"/>
    <w:uiPriority w:val="9"/>
    <w:rsid w:val="00B71FCF"/>
    <w:rPr>
      <w:rFonts w:ascii="Calibri Light" w:eastAsia="Times New Roman" w:hAnsi="Calibri Light" w:cs="Times New Roman"/>
      <w:color w:val="A5A5A5"/>
      <w:sz w:val="40"/>
      <w:szCs w:val="40"/>
    </w:rPr>
  </w:style>
  <w:style w:type="paragraph" w:customStyle="1" w:styleId="ImportantPoint">
    <w:name w:val="Important Point"/>
    <w:basedOn w:val="Normal"/>
    <w:link w:val="ImportantPointChar"/>
    <w:qFormat/>
    <w:rsid w:val="00B71FCF"/>
    <w:rPr>
      <w:b/>
      <w:bCs/>
      <w:szCs w:val="24"/>
    </w:rPr>
  </w:style>
  <w:style w:type="character" w:customStyle="1" w:styleId="ImportantPointChar">
    <w:name w:val="Important Point Char"/>
    <w:link w:val="ImportantPoint"/>
    <w:rsid w:val="00B71FCF"/>
    <w:rPr>
      <w:rFonts w:ascii="Calibri" w:eastAsia="Times New Roman" w:hAnsi="Calibri" w:cs="Times New Roman"/>
      <w:b/>
      <w:bCs/>
      <w:sz w:val="24"/>
      <w:szCs w:val="24"/>
    </w:rPr>
  </w:style>
  <w:style w:type="paragraph" w:styleId="Header">
    <w:name w:val="header"/>
    <w:basedOn w:val="Normal"/>
    <w:link w:val="HeaderChar"/>
    <w:rsid w:val="00B71FCF"/>
    <w:pPr>
      <w:tabs>
        <w:tab w:val="center" w:pos="4680"/>
        <w:tab w:val="right" w:pos="9360"/>
      </w:tabs>
    </w:pPr>
  </w:style>
  <w:style w:type="character" w:customStyle="1" w:styleId="HeaderChar">
    <w:name w:val="Header Char"/>
    <w:link w:val="Header"/>
    <w:rsid w:val="00B71FCF"/>
    <w:rPr>
      <w:rFonts w:ascii="Calibri" w:eastAsia="Times New Roman" w:hAnsi="Calibri" w:cs="Times New Roman"/>
      <w:sz w:val="24"/>
    </w:rPr>
  </w:style>
  <w:style w:type="paragraph" w:styleId="Footer">
    <w:name w:val="footer"/>
    <w:basedOn w:val="Normal"/>
    <w:link w:val="FooterChar"/>
    <w:rsid w:val="00B71FCF"/>
    <w:pPr>
      <w:tabs>
        <w:tab w:val="center" w:pos="4680"/>
        <w:tab w:val="right" w:pos="9360"/>
      </w:tabs>
    </w:pPr>
  </w:style>
  <w:style w:type="character" w:customStyle="1" w:styleId="FooterChar">
    <w:name w:val="Footer Char"/>
    <w:link w:val="Footer"/>
    <w:rsid w:val="00B71FCF"/>
    <w:rPr>
      <w:rFonts w:ascii="Calibri" w:eastAsia="Times New Roman" w:hAnsi="Calibri" w:cs="Times New Roman"/>
      <w:sz w:val="24"/>
    </w:rPr>
  </w:style>
  <w:style w:type="character" w:customStyle="1" w:styleId="TimeChar">
    <w:name w:val="Time Char"/>
    <w:link w:val="Time"/>
    <w:rsid w:val="00B71FCF"/>
    <w:rPr>
      <w:rFonts w:eastAsia="Times New Roman" w:cs="Times New Roman"/>
      <w:i/>
      <w:sz w:val="28"/>
    </w:rPr>
  </w:style>
  <w:style w:type="character" w:customStyle="1" w:styleId="UnresolvedMention1">
    <w:name w:val="Unresolved Mention1"/>
    <w:uiPriority w:val="99"/>
    <w:semiHidden/>
    <w:unhideWhenUsed/>
    <w:rsid w:val="00B71FCF"/>
    <w:rPr>
      <w:color w:val="808080"/>
      <w:shd w:val="clear" w:color="auto" w:fill="E6E6E6"/>
    </w:rPr>
  </w:style>
  <w:style w:type="paragraph" w:styleId="ListParagraph">
    <w:name w:val="List Paragraph"/>
    <w:basedOn w:val="Normal"/>
    <w:link w:val="ListParagraphChar"/>
    <w:uiPriority w:val="34"/>
    <w:rsid w:val="00B71FCF"/>
    <w:pPr>
      <w:ind w:left="720"/>
      <w:contextualSpacing/>
    </w:pPr>
  </w:style>
  <w:style w:type="character" w:customStyle="1" w:styleId="ListParagraphChar">
    <w:name w:val="List Paragraph Char"/>
    <w:link w:val="ListParagraph"/>
    <w:uiPriority w:val="34"/>
    <w:locked/>
    <w:rsid w:val="00B71FCF"/>
    <w:rPr>
      <w:rFonts w:ascii="Calibri" w:eastAsia="Times New Roman" w:hAnsi="Calibri" w:cs="Times New Roman"/>
      <w:sz w:val="24"/>
    </w:rPr>
  </w:style>
  <w:style w:type="character" w:styleId="Strong">
    <w:name w:val="Strong"/>
    <w:uiPriority w:val="22"/>
    <w:rsid w:val="00B71FCF"/>
    <w:rPr>
      <w:b/>
      <w:bCs/>
    </w:rPr>
  </w:style>
  <w:style w:type="character" w:styleId="CommentReference">
    <w:name w:val="annotation reference"/>
    <w:uiPriority w:val="99"/>
    <w:rsid w:val="00B71FCF"/>
    <w:rPr>
      <w:sz w:val="16"/>
      <w:szCs w:val="16"/>
    </w:rPr>
  </w:style>
  <w:style w:type="paragraph" w:styleId="CommentText">
    <w:name w:val="annotation text"/>
    <w:basedOn w:val="Normal"/>
    <w:link w:val="CommentTextChar"/>
    <w:uiPriority w:val="99"/>
    <w:rsid w:val="00B71FCF"/>
    <w:rPr>
      <w:sz w:val="20"/>
    </w:rPr>
  </w:style>
  <w:style w:type="character" w:customStyle="1" w:styleId="CommentTextChar">
    <w:name w:val="Comment Text Char"/>
    <w:link w:val="CommentText"/>
    <w:uiPriority w:val="99"/>
    <w:rsid w:val="00B71FCF"/>
    <w:rPr>
      <w:rFonts w:ascii="Calibri" w:eastAsia="Times New Roman" w:hAnsi="Calibri" w:cs="Times New Roman"/>
      <w:sz w:val="20"/>
    </w:rPr>
  </w:style>
  <w:style w:type="paragraph" w:styleId="CommentSubject">
    <w:name w:val="annotation subject"/>
    <w:basedOn w:val="CommentText"/>
    <w:next w:val="CommentText"/>
    <w:link w:val="CommentSubjectChar"/>
    <w:rsid w:val="00B71FCF"/>
    <w:rPr>
      <w:b/>
      <w:bCs/>
    </w:rPr>
  </w:style>
  <w:style w:type="character" w:customStyle="1" w:styleId="CommentSubjectChar">
    <w:name w:val="Comment Subject Char"/>
    <w:link w:val="CommentSubject"/>
    <w:rsid w:val="00B71FCF"/>
    <w:rPr>
      <w:rFonts w:ascii="Calibri" w:eastAsia="Times New Roman" w:hAnsi="Calibri" w:cs="Times New Roman"/>
      <w:b/>
      <w:bCs/>
      <w:sz w:val="20"/>
    </w:rPr>
  </w:style>
  <w:style w:type="character" w:customStyle="1" w:styleId="Heading2Char">
    <w:name w:val="Heading 2 Char"/>
    <w:link w:val="Heading2"/>
    <w:uiPriority w:val="9"/>
    <w:rsid w:val="00B71FCF"/>
    <w:rPr>
      <w:rFonts w:ascii="Calibri Light" w:eastAsia="Times New Roman" w:hAnsi="Calibri Light" w:cs="Times New Roman"/>
      <w:sz w:val="32"/>
      <w:szCs w:val="32"/>
    </w:rPr>
  </w:style>
  <w:style w:type="character" w:customStyle="1" w:styleId="Heading3Char">
    <w:name w:val="Heading 3 Char"/>
    <w:link w:val="Heading3"/>
    <w:uiPriority w:val="9"/>
    <w:rsid w:val="00B71FCF"/>
    <w:rPr>
      <w:rFonts w:ascii="Calibri Light" w:eastAsia="Times New Roman" w:hAnsi="Calibri Light" w:cs="Times New Roman"/>
      <w:sz w:val="32"/>
      <w:szCs w:val="32"/>
    </w:rPr>
  </w:style>
  <w:style w:type="character" w:customStyle="1" w:styleId="Heading4Char">
    <w:name w:val="Heading 4 Char"/>
    <w:link w:val="Heading4"/>
    <w:uiPriority w:val="9"/>
    <w:rsid w:val="00B71FCF"/>
    <w:rPr>
      <w:rFonts w:ascii="Calibri Light" w:eastAsia="Times New Roman" w:hAnsi="Calibri Light" w:cs="Times New Roman"/>
      <w:i/>
      <w:iCs/>
      <w:sz w:val="30"/>
      <w:szCs w:val="30"/>
    </w:rPr>
  </w:style>
  <w:style w:type="character" w:customStyle="1" w:styleId="Heading5Char">
    <w:name w:val="Heading 5 Char"/>
    <w:link w:val="Heading5"/>
    <w:uiPriority w:val="9"/>
    <w:semiHidden/>
    <w:rsid w:val="00B71FCF"/>
    <w:rPr>
      <w:rFonts w:ascii="Calibri Light" w:eastAsia="Times New Roman" w:hAnsi="Calibri Light" w:cs="Times New Roman"/>
      <w:sz w:val="28"/>
      <w:szCs w:val="28"/>
    </w:rPr>
  </w:style>
  <w:style w:type="character" w:customStyle="1" w:styleId="Heading6Char">
    <w:name w:val="Heading 6 Char"/>
    <w:link w:val="Heading6"/>
    <w:uiPriority w:val="9"/>
    <w:semiHidden/>
    <w:rsid w:val="00B71FCF"/>
    <w:rPr>
      <w:rFonts w:ascii="Calibri Light" w:eastAsia="Times New Roman" w:hAnsi="Calibri Light" w:cs="Times New Roman"/>
      <w:i/>
      <w:iCs/>
      <w:sz w:val="26"/>
      <w:szCs w:val="26"/>
    </w:rPr>
  </w:style>
  <w:style w:type="character" w:customStyle="1" w:styleId="Heading7Char">
    <w:name w:val="Heading 7 Char"/>
    <w:link w:val="Heading7"/>
    <w:uiPriority w:val="9"/>
    <w:semiHidden/>
    <w:rsid w:val="00B71FCF"/>
    <w:rPr>
      <w:rFonts w:ascii="Calibri Light" w:eastAsia="Times New Roman" w:hAnsi="Calibri Light" w:cs="Times New Roman"/>
      <w:sz w:val="24"/>
      <w:szCs w:val="24"/>
    </w:rPr>
  </w:style>
  <w:style w:type="character" w:customStyle="1" w:styleId="Heading8Char">
    <w:name w:val="Heading 8 Char"/>
    <w:link w:val="Heading8"/>
    <w:uiPriority w:val="9"/>
    <w:semiHidden/>
    <w:rsid w:val="00B71FCF"/>
    <w:rPr>
      <w:rFonts w:ascii="Calibri Light" w:eastAsia="Times New Roman" w:hAnsi="Calibri Light" w:cs="Times New Roman"/>
      <w:i/>
      <w:iCs/>
      <w:sz w:val="22"/>
      <w:szCs w:val="22"/>
    </w:rPr>
  </w:style>
  <w:style w:type="character" w:customStyle="1" w:styleId="Heading9Char">
    <w:name w:val="Heading 9 Char"/>
    <w:link w:val="Heading9"/>
    <w:uiPriority w:val="9"/>
    <w:semiHidden/>
    <w:rsid w:val="00B71FCF"/>
    <w:rPr>
      <w:rFonts w:ascii="Calibri" w:eastAsia="Times New Roman" w:hAnsi="Calibri" w:cs="Times New Roman"/>
      <w:b/>
      <w:bCs/>
      <w:i/>
      <w:iCs/>
      <w:sz w:val="24"/>
    </w:rPr>
  </w:style>
  <w:style w:type="paragraph" w:styleId="Caption">
    <w:name w:val="caption"/>
    <w:basedOn w:val="Normal"/>
    <w:next w:val="Normal"/>
    <w:uiPriority w:val="35"/>
    <w:semiHidden/>
    <w:unhideWhenUsed/>
    <w:qFormat/>
    <w:rsid w:val="00B71FCF"/>
    <w:pPr>
      <w:spacing w:line="240" w:lineRule="auto"/>
    </w:pPr>
    <w:rPr>
      <w:b/>
      <w:bCs/>
      <w:color w:val="404040"/>
      <w:sz w:val="16"/>
      <w:szCs w:val="16"/>
    </w:rPr>
  </w:style>
  <w:style w:type="paragraph" w:styleId="Subtitle">
    <w:name w:val="Subtitle"/>
    <w:basedOn w:val="Normal"/>
    <w:next w:val="Normal"/>
    <w:link w:val="SubtitleChar"/>
    <w:uiPriority w:val="11"/>
    <w:rsid w:val="00B71FCF"/>
    <w:pPr>
      <w:numPr>
        <w:ilvl w:val="1"/>
      </w:numPr>
      <w:jc w:val="center"/>
    </w:pPr>
    <w:rPr>
      <w:color w:val="000000"/>
      <w:sz w:val="28"/>
      <w:szCs w:val="28"/>
    </w:rPr>
  </w:style>
  <w:style w:type="character" w:customStyle="1" w:styleId="SubtitleChar">
    <w:name w:val="Subtitle Char"/>
    <w:link w:val="Subtitle"/>
    <w:uiPriority w:val="11"/>
    <w:rsid w:val="00B71FCF"/>
    <w:rPr>
      <w:rFonts w:ascii="Calibri" w:eastAsia="Times New Roman" w:hAnsi="Calibri" w:cs="Times New Roman"/>
      <w:color w:val="000000"/>
      <w:sz w:val="28"/>
      <w:szCs w:val="28"/>
    </w:rPr>
  </w:style>
  <w:style w:type="character" w:styleId="Emphasis">
    <w:name w:val="Emphasis"/>
    <w:uiPriority w:val="20"/>
    <w:rsid w:val="00B71FCF"/>
    <w:rPr>
      <w:i/>
      <w:iCs/>
      <w:color w:val="000000"/>
    </w:rPr>
  </w:style>
  <w:style w:type="paragraph" w:styleId="NoSpacing">
    <w:name w:val="No Spacing"/>
    <w:uiPriority w:val="1"/>
    <w:qFormat/>
    <w:rsid w:val="00B71FCF"/>
    <w:pPr>
      <w:spacing w:line="240" w:lineRule="auto"/>
    </w:pPr>
    <w:rPr>
      <w:rFonts w:ascii="Calibri" w:eastAsia="Times New Roman" w:hAnsi="Calibri" w:cs="Times New Roman"/>
    </w:rPr>
  </w:style>
  <w:style w:type="paragraph" w:styleId="Quote">
    <w:name w:val="Quote"/>
    <w:basedOn w:val="Normal"/>
    <w:next w:val="Normal"/>
    <w:link w:val="QuoteChar"/>
    <w:uiPriority w:val="29"/>
    <w:rsid w:val="00B71FCF"/>
    <w:pPr>
      <w:spacing w:before="160"/>
      <w:ind w:left="720" w:right="720"/>
      <w:jc w:val="center"/>
    </w:pPr>
    <w:rPr>
      <w:i/>
      <w:iCs/>
      <w:color w:val="707070"/>
      <w:szCs w:val="24"/>
    </w:rPr>
  </w:style>
  <w:style w:type="character" w:customStyle="1" w:styleId="QuoteChar">
    <w:name w:val="Quote Char"/>
    <w:link w:val="Quote"/>
    <w:uiPriority w:val="29"/>
    <w:rsid w:val="00B71FCF"/>
    <w:rPr>
      <w:rFonts w:ascii="Calibri" w:eastAsia="Times New Roman" w:hAnsi="Calibri" w:cs="Times New Roman"/>
      <w:i/>
      <w:iCs/>
      <w:color w:val="707070"/>
      <w:sz w:val="24"/>
      <w:szCs w:val="24"/>
    </w:rPr>
  </w:style>
  <w:style w:type="paragraph" w:styleId="IntenseQuote">
    <w:name w:val="Intense Quote"/>
    <w:basedOn w:val="Normal"/>
    <w:next w:val="Normal"/>
    <w:link w:val="IntenseQuoteChar"/>
    <w:uiPriority w:val="30"/>
    <w:rsid w:val="00B71FCF"/>
    <w:pPr>
      <w:spacing w:before="160"/>
      <w:ind w:left="936" w:right="936"/>
      <w:jc w:val="center"/>
    </w:pPr>
    <w:rPr>
      <w:rFonts w:ascii="Calibri Light" w:hAnsi="Calibri Light"/>
      <w:caps/>
      <w:color w:val="A5A5A5"/>
      <w:sz w:val="28"/>
      <w:szCs w:val="28"/>
    </w:rPr>
  </w:style>
  <w:style w:type="character" w:customStyle="1" w:styleId="IntenseQuoteChar">
    <w:name w:val="Intense Quote Char"/>
    <w:link w:val="IntenseQuote"/>
    <w:uiPriority w:val="30"/>
    <w:rsid w:val="00B71FCF"/>
    <w:rPr>
      <w:rFonts w:ascii="Calibri Light" w:eastAsia="Times New Roman" w:hAnsi="Calibri Light" w:cs="Times New Roman"/>
      <w:caps/>
      <w:color w:val="A5A5A5"/>
      <w:sz w:val="28"/>
      <w:szCs w:val="28"/>
    </w:rPr>
  </w:style>
  <w:style w:type="character" w:styleId="SubtleEmphasis">
    <w:name w:val="Subtle Emphasis"/>
    <w:uiPriority w:val="19"/>
    <w:rsid w:val="00B71FCF"/>
    <w:rPr>
      <w:i/>
      <w:iCs/>
      <w:color w:val="595959"/>
    </w:rPr>
  </w:style>
  <w:style w:type="character" w:styleId="IntenseEmphasis">
    <w:name w:val="Intense Emphasis"/>
    <w:uiPriority w:val="21"/>
    <w:rsid w:val="00B71FCF"/>
    <w:rPr>
      <w:b/>
      <w:bCs/>
      <w:i/>
      <w:iCs/>
      <w:color w:val="auto"/>
    </w:rPr>
  </w:style>
  <w:style w:type="character" w:styleId="SubtleReference">
    <w:name w:val="Subtle Reference"/>
    <w:uiPriority w:val="31"/>
    <w:rsid w:val="00B71FCF"/>
    <w:rPr>
      <w:caps w:val="0"/>
      <w:smallCaps/>
      <w:color w:val="404040"/>
      <w:spacing w:val="0"/>
      <w:u w:val="single" w:color="7F7F7F"/>
    </w:rPr>
  </w:style>
  <w:style w:type="character" w:styleId="IntenseReference">
    <w:name w:val="Intense Reference"/>
    <w:uiPriority w:val="32"/>
    <w:rsid w:val="00B71FCF"/>
    <w:rPr>
      <w:b/>
      <w:bCs/>
      <w:caps w:val="0"/>
      <w:smallCaps/>
      <w:color w:val="auto"/>
      <w:spacing w:val="0"/>
      <w:u w:val="single"/>
    </w:rPr>
  </w:style>
  <w:style w:type="character" w:styleId="BookTitle">
    <w:name w:val="Book Title"/>
    <w:uiPriority w:val="33"/>
    <w:rsid w:val="00B71FCF"/>
    <w:rPr>
      <w:b/>
      <w:bCs/>
      <w:caps w:val="0"/>
      <w:smallCaps/>
      <w:spacing w:val="0"/>
    </w:rPr>
  </w:style>
  <w:style w:type="paragraph" w:styleId="TOCHeading">
    <w:name w:val="TOC Heading"/>
    <w:basedOn w:val="Heading1"/>
    <w:next w:val="Normal"/>
    <w:uiPriority w:val="39"/>
    <w:semiHidden/>
    <w:unhideWhenUsed/>
    <w:qFormat/>
    <w:rsid w:val="00B71FCF"/>
    <w:pPr>
      <w:outlineLvl w:val="9"/>
    </w:pPr>
  </w:style>
  <w:style w:type="table" w:styleId="TableClassic2">
    <w:name w:val="Table Classic 2"/>
    <w:basedOn w:val="TableNormal"/>
    <w:rsid w:val="00B71FCF"/>
    <w:pPr>
      <w:spacing w:line="240" w:lineRule="auto"/>
    </w:pPr>
    <w:rPr>
      <w:rFonts w:ascii="Calibri" w:eastAsia="Times New Roman" w:hAnsi="Calibri" w:cs="Times New Roman"/>
      <w:sz w:val="20"/>
      <w:szCs w:val="20"/>
      <w:lang w:val="en-CA" w:eastAsia="en-C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ListBullet">
    <w:name w:val="List Bullet"/>
    <w:basedOn w:val="Normal"/>
    <w:rsid w:val="00B71FCF"/>
    <w:pPr>
      <w:numPr>
        <w:numId w:val="12"/>
      </w:numPr>
    </w:pPr>
    <w:rPr>
      <w:color w:val="A71D41"/>
    </w:rPr>
  </w:style>
  <w:style w:type="paragraph" w:styleId="Index1">
    <w:name w:val="index 1"/>
    <w:basedOn w:val="Normal"/>
    <w:next w:val="Normal"/>
    <w:autoRedefine/>
    <w:rsid w:val="00B71FCF"/>
    <w:pPr>
      <w:spacing w:line="240" w:lineRule="auto"/>
      <w:ind w:left="220" w:hanging="220"/>
    </w:pPr>
  </w:style>
  <w:style w:type="paragraph" w:customStyle="1" w:styleId="Defaultbullets">
    <w:name w:val="Default bullets"/>
    <w:basedOn w:val="Normal"/>
    <w:qFormat/>
    <w:rsid w:val="00B71FCF"/>
    <w:pPr>
      <w:numPr>
        <w:numId w:val="7"/>
      </w:numPr>
      <w:spacing w:after="150" w:line="240" w:lineRule="auto"/>
    </w:pPr>
  </w:style>
  <w:style w:type="paragraph" w:customStyle="1" w:styleId="DefaultNumberedlist">
    <w:name w:val="Default Numbered list"/>
    <w:basedOn w:val="Normal"/>
    <w:link w:val="DefaultNumberedlistChar"/>
    <w:qFormat/>
    <w:rsid w:val="00701DA9"/>
    <w:pPr>
      <w:numPr>
        <w:numId w:val="8"/>
      </w:numPr>
      <w:spacing w:after="150"/>
      <w:ind w:left="714" w:hanging="357"/>
    </w:pPr>
  </w:style>
  <w:style w:type="paragraph" w:styleId="TOC5">
    <w:name w:val="toc 5"/>
    <w:basedOn w:val="Normal"/>
    <w:next w:val="Normal"/>
    <w:autoRedefine/>
    <w:uiPriority w:val="39"/>
    <w:unhideWhenUsed/>
    <w:rsid w:val="00B71FCF"/>
    <w:pPr>
      <w:spacing w:after="100" w:line="259" w:lineRule="auto"/>
      <w:ind w:left="880"/>
    </w:pPr>
    <w:rPr>
      <w:sz w:val="22"/>
      <w:szCs w:val="22"/>
    </w:rPr>
  </w:style>
  <w:style w:type="character" w:customStyle="1" w:styleId="DefaultNumberedlistChar">
    <w:name w:val="Default Numbered list Char"/>
    <w:link w:val="DefaultNumberedlist"/>
    <w:rsid w:val="00701DA9"/>
    <w:rPr>
      <w:rFonts w:ascii="Calibri" w:eastAsia="Times New Roman" w:hAnsi="Calibri" w:cs="Times New Roman"/>
      <w:sz w:val="24"/>
    </w:rPr>
  </w:style>
  <w:style w:type="paragraph" w:customStyle="1" w:styleId="DefaultBullets0">
    <w:name w:val="Default Bullets"/>
    <w:link w:val="DefaultBulletsChar"/>
    <w:qFormat/>
    <w:rsid w:val="00B71FCF"/>
    <w:pPr>
      <w:spacing w:line="240" w:lineRule="auto"/>
      <w:ind w:left="1080" w:hanging="360"/>
    </w:pPr>
    <w:rPr>
      <w:rFonts w:ascii="Calibri" w:eastAsia="Times New Roman" w:hAnsi="Calibri" w:cs="Times New Roman"/>
      <w:sz w:val="24"/>
      <w:szCs w:val="20"/>
    </w:rPr>
  </w:style>
  <w:style w:type="character" w:customStyle="1" w:styleId="DefaultBulletsChar">
    <w:name w:val="Default Bullets Char"/>
    <w:link w:val="DefaultBullets0"/>
    <w:rsid w:val="00B71FCF"/>
    <w:rPr>
      <w:rFonts w:ascii="Calibri" w:eastAsia="Times New Roman" w:hAnsi="Calibri" w:cs="Times New Roman"/>
      <w:sz w:val="24"/>
      <w:szCs w:val="20"/>
    </w:rPr>
  </w:style>
  <w:style w:type="paragraph" w:customStyle="1" w:styleId="CopyrightSub-Title">
    <w:name w:val="Copyright Sub-Title"/>
    <w:basedOn w:val="Normal"/>
    <w:rsid w:val="00B71FCF"/>
    <w:pPr>
      <w:spacing w:after="150" w:line="240" w:lineRule="auto"/>
    </w:pPr>
    <w:rPr>
      <w:szCs w:val="20"/>
    </w:rPr>
  </w:style>
  <w:style w:type="character" w:customStyle="1" w:styleId="CopyrightTitle">
    <w:name w:val="Copyright Title"/>
    <w:rsid w:val="00B71FCF"/>
    <w:rPr>
      <w:rFonts w:ascii="Calibri" w:hAnsi="Calibri"/>
      <w:color w:val="404040"/>
      <w:sz w:val="52"/>
    </w:rPr>
  </w:style>
  <w:style w:type="paragraph" w:styleId="Signature">
    <w:name w:val="Signature"/>
    <w:basedOn w:val="Normal"/>
    <w:link w:val="SignatureChar"/>
    <w:rsid w:val="00B71FCF"/>
    <w:pPr>
      <w:spacing w:line="240" w:lineRule="auto"/>
      <w:ind w:left="4252"/>
    </w:pPr>
  </w:style>
  <w:style w:type="character" w:customStyle="1" w:styleId="SignatureChar">
    <w:name w:val="Signature Char"/>
    <w:link w:val="Signature"/>
    <w:rsid w:val="00B71FCF"/>
    <w:rPr>
      <w:rFonts w:ascii="Calibri" w:eastAsia="Times New Roman" w:hAnsi="Calibri" w:cs="Times New Roman"/>
      <w:sz w:val="24"/>
    </w:rPr>
  </w:style>
  <w:style w:type="paragraph" w:customStyle="1" w:styleId="StyleCopyrightandTOCTitleLatinBodyCalibri20ptCus">
    <w:name w:val="Style Copyright and TOC Title + (Latin) +Body (Calibri) 20 pt Cus..."/>
    <w:basedOn w:val="CopyrightandTOCTitle"/>
    <w:rsid w:val="00B71FCF"/>
    <w:rPr>
      <w:rFonts w:ascii="Calibri" w:hAnsi="Calibri"/>
      <w:bCs/>
      <w:color w:val="A71D41"/>
      <w:sz w:val="40"/>
    </w:rPr>
  </w:style>
  <w:style w:type="paragraph" w:customStyle="1" w:styleId="TitlePage2">
    <w:name w:val="Title Page 2"/>
    <w:basedOn w:val="Normal"/>
    <w:link w:val="TitlePage2Char"/>
    <w:rsid w:val="00B71FCF"/>
    <w:pPr>
      <w:spacing w:before="120" w:after="150" w:line="240" w:lineRule="auto"/>
      <w:jc w:val="center"/>
    </w:pPr>
    <w:rPr>
      <w:szCs w:val="20"/>
    </w:rPr>
  </w:style>
  <w:style w:type="character" w:customStyle="1" w:styleId="TitlePage2Char">
    <w:name w:val="Title Page 2 Char"/>
    <w:link w:val="TitlePage2"/>
    <w:rsid w:val="00B71FCF"/>
    <w:rPr>
      <w:rFonts w:ascii="Calibri" w:eastAsia="Times New Roman" w:hAnsi="Calibri" w:cs="Times New Roman"/>
      <w:sz w:val="24"/>
      <w:szCs w:val="20"/>
    </w:rPr>
  </w:style>
  <w:style w:type="paragraph" w:styleId="TOC4">
    <w:name w:val="toc 4"/>
    <w:basedOn w:val="Normal"/>
    <w:next w:val="Normal"/>
    <w:autoRedefine/>
    <w:uiPriority w:val="39"/>
    <w:rsid w:val="00B71FCF"/>
    <w:pPr>
      <w:spacing w:after="200" w:line="240" w:lineRule="auto"/>
      <w:ind w:left="720"/>
    </w:pPr>
    <w:rPr>
      <w:rFonts w:ascii="Times New Roman" w:hAnsi="Times New Roman"/>
      <w:sz w:val="18"/>
      <w:szCs w:val="18"/>
    </w:rPr>
  </w:style>
  <w:style w:type="paragraph" w:styleId="TOC6">
    <w:name w:val="toc 6"/>
    <w:basedOn w:val="Normal"/>
    <w:next w:val="Normal"/>
    <w:autoRedefine/>
    <w:uiPriority w:val="39"/>
    <w:rsid w:val="00B71FCF"/>
    <w:pPr>
      <w:spacing w:after="200" w:line="240" w:lineRule="auto"/>
      <w:ind w:left="1200"/>
    </w:pPr>
    <w:rPr>
      <w:rFonts w:ascii="Times New Roman" w:hAnsi="Times New Roman"/>
      <w:sz w:val="18"/>
      <w:szCs w:val="18"/>
    </w:rPr>
  </w:style>
  <w:style w:type="paragraph" w:styleId="TOC7">
    <w:name w:val="toc 7"/>
    <w:basedOn w:val="Normal"/>
    <w:next w:val="Normal"/>
    <w:autoRedefine/>
    <w:uiPriority w:val="39"/>
    <w:rsid w:val="00B71FCF"/>
    <w:pPr>
      <w:spacing w:after="200" w:line="240" w:lineRule="auto"/>
      <w:ind w:left="1440"/>
    </w:pPr>
    <w:rPr>
      <w:rFonts w:ascii="Times New Roman" w:hAnsi="Times New Roman"/>
      <w:sz w:val="18"/>
      <w:szCs w:val="18"/>
    </w:rPr>
  </w:style>
  <w:style w:type="paragraph" w:styleId="TOC8">
    <w:name w:val="toc 8"/>
    <w:basedOn w:val="Normal"/>
    <w:next w:val="Normal"/>
    <w:autoRedefine/>
    <w:uiPriority w:val="39"/>
    <w:rsid w:val="00B71FCF"/>
    <w:pPr>
      <w:spacing w:after="200" w:line="240" w:lineRule="auto"/>
      <w:ind w:left="1680"/>
    </w:pPr>
    <w:rPr>
      <w:rFonts w:ascii="Times New Roman" w:hAnsi="Times New Roman"/>
      <w:sz w:val="18"/>
      <w:szCs w:val="18"/>
    </w:rPr>
  </w:style>
  <w:style w:type="paragraph" w:styleId="TOC9">
    <w:name w:val="toc 9"/>
    <w:basedOn w:val="Normal"/>
    <w:next w:val="Normal"/>
    <w:autoRedefine/>
    <w:uiPriority w:val="39"/>
    <w:rsid w:val="00B71FCF"/>
    <w:pPr>
      <w:spacing w:after="200" w:line="240" w:lineRule="auto"/>
      <w:ind w:left="1920"/>
    </w:pPr>
    <w:rPr>
      <w:rFonts w:ascii="Times New Roman" w:hAnsi="Times New Roman"/>
      <w:sz w:val="18"/>
      <w:szCs w:val="18"/>
    </w:rPr>
  </w:style>
  <w:style w:type="paragraph" w:customStyle="1" w:styleId="TOCSub-Title">
    <w:name w:val="TOC Sub-Title"/>
    <w:basedOn w:val="Normal"/>
    <w:rsid w:val="00B71FCF"/>
    <w:pPr>
      <w:spacing w:after="200" w:line="240" w:lineRule="auto"/>
      <w:ind w:left="1843"/>
    </w:pPr>
    <w:rPr>
      <w:b/>
      <w:sz w:val="36"/>
      <w:szCs w:val="20"/>
    </w:rPr>
  </w:style>
  <w:style w:type="paragraph" w:customStyle="1" w:styleId="TOCTitle">
    <w:name w:val="TOC Title"/>
    <w:basedOn w:val="Normal"/>
    <w:link w:val="TOCTitleChar"/>
    <w:qFormat/>
    <w:rsid w:val="00B71FCF"/>
    <w:pPr>
      <w:spacing w:before="120" w:after="200" w:line="240" w:lineRule="auto"/>
      <w:ind w:left="1800"/>
    </w:pPr>
    <w:rPr>
      <w:rFonts w:cs="Arial"/>
      <w:sz w:val="72"/>
      <w:szCs w:val="72"/>
      <w:lang w:val="en-CA"/>
    </w:rPr>
  </w:style>
  <w:style w:type="character" w:customStyle="1" w:styleId="TOCTitleChar">
    <w:name w:val="TOC Title Char"/>
    <w:link w:val="TOCTitle"/>
    <w:rsid w:val="00B71FCF"/>
    <w:rPr>
      <w:rFonts w:ascii="Calibri" w:eastAsia="Times New Roman" w:hAnsi="Calibri" w:cs="Arial"/>
      <w:sz w:val="72"/>
      <w:szCs w:val="7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68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Desktop\New%20Courseware\branches\resources\Templates\SoftSkills%20Templates\Handout.dotx" TargetMode="External"/></Relationships>
</file>

<file path=word/theme/theme1.xml><?xml version="1.0" encoding="utf-8"?>
<a:theme xmlns:a="http://schemas.openxmlformats.org/drawingml/2006/main" name="Wisp">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isp">
      <a:fillStyleLst>
        <a:solidFill>
          <a:schemeClr val="phClr"/>
        </a:solidFill>
        <a:solidFill>
          <a:schemeClr val="phClr">
            <a:tint val="70000"/>
            <a:lumMod val="104000"/>
          </a:schemeClr>
        </a:solidFill>
        <a:gradFill rotWithShape="1">
          <a:gsLst>
            <a:gs pos="0">
              <a:schemeClr val="phClr">
                <a:tint val="96000"/>
                <a:lumMod val="104000"/>
              </a:schemeClr>
            </a:gs>
            <a:gs pos="100000">
              <a:schemeClr val="phClr">
                <a:shade val="98000"/>
                <a:lumMod val="94000"/>
              </a:schemeClr>
            </a:gs>
          </a:gsLst>
          <a:lin ang="5400000" scaled="0"/>
        </a:gradFill>
      </a:fillStyleLst>
      <a:lnStyleLst>
        <a:ln w="9525" cap="rnd" cmpd="sng" algn="ctr">
          <a:solidFill>
            <a:schemeClr val="phClr">
              <a:shade val="90000"/>
            </a:schemeClr>
          </a:solidFill>
          <a:prstDash val="solid"/>
        </a:ln>
        <a:ln w="15875" cap="rnd" cmpd="sng" algn="ctr">
          <a:solidFill>
            <a:schemeClr val="phClr"/>
          </a:solidFill>
          <a:prstDash val="solid"/>
        </a:ln>
        <a:ln w="22225" cap="rnd" cmpd="sng" algn="ctr">
          <a:solidFill>
            <a:schemeClr val="phClr"/>
          </a:solidFill>
          <a:prstDash val="solid"/>
        </a:ln>
      </a:lnStyleLst>
      <a:effectStyleLst>
        <a:effectStyle>
          <a:effectLst/>
        </a:effectStyle>
        <a:effectStyle>
          <a:effectLst>
            <a:outerShdw blurRad="38100" dist="25400" dir="5400000" rotWithShape="0">
              <a:srgbClr val="000000">
                <a:alpha val="25000"/>
              </a:srgbClr>
            </a:outerShdw>
          </a:effectLst>
        </a:effectStyle>
        <a:effectStyle>
          <a:effectLst>
            <a:outerShdw blurRad="50800" dist="38100" dir="5400000" rotWithShape="0">
              <a:srgbClr val="000000">
                <a:alpha val="60000"/>
              </a:srgbClr>
            </a:outerShdw>
          </a:effectLst>
        </a:effectStyle>
      </a:effectStyleLst>
      <a:bgFillStyleLst>
        <a:solidFill>
          <a:schemeClr val="phClr"/>
        </a:solidFill>
        <a:gradFill rotWithShape="1">
          <a:gsLst>
            <a:gs pos="0">
              <a:schemeClr val="phClr">
                <a:tint val="90000"/>
                <a:lumMod val="120000"/>
              </a:schemeClr>
            </a:gs>
            <a:gs pos="100000">
              <a:schemeClr val="phClr">
                <a:shade val="98000"/>
                <a:satMod val="120000"/>
                <a:lumMod val="98000"/>
              </a:schemeClr>
            </a:gs>
          </a:gsLst>
          <a:lin ang="5400000" scaled="0"/>
        </a:gradFill>
        <a:gradFill rotWithShape="1">
          <a:gsLst>
            <a:gs pos="0">
              <a:schemeClr val="phClr">
                <a:tint val="90000"/>
                <a:satMod val="92000"/>
                <a:lumMod val="120000"/>
              </a:schemeClr>
            </a:gs>
            <a:gs pos="100000">
              <a:schemeClr val="phClr">
                <a:shade val="98000"/>
                <a:satMod val="120000"/>
                <a:lumMod val="98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Wisp" id="{7CB32D59-10C0-40DD-B7BD-2E94284A981C}" vid="{24B1A44C-C006-48B2-A4D7-E5549B3D8CD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78498A31-5B2D-4401-B3EC-244D0F876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Handout</Template>
  <TotalTime>8</TotalTime>
  <Pages>3</Pages>
  <Words>697</Words>
  <Characters>3479</Characters>
  <Application>Microsoft Office Word</Application>
  <DocSecurity>0</DocSecurity>
  <Lines>62</Lines>
  <Paragraphs>30</Paragraphs>
  <ScaleCrop>false</ScaleCrop>
  <HeadingPairs>
    <vt:vector size="2" baseType="variant">
      <vt:variant>
        <vt:lpstr>Title</vt:lpstr>
      </vt:variant>
      <vt:variant>
        <vt:i4>1</vt:i4>
      </vt:variant>
    </vt:vector>
  </HeadingPairs>
  <TitlesOfParts>
    <vt:vector size="1" baseType="lpstr">
      <vt:lpstr>Intersectionality in the Workplace</vt:lpstr>
    </vt:vector>
  </TitlesOfParts>
  <Company/>
  <LinksUpToDate>false</LinksUpToDate>
  <CharactersWithSpaces>4146</CharactersWithSpaces>
  <SharedDoc>false</SharedDoc>
  <HLinks>
    <vt:vector size="294" baseType="variant">
      <vt:variant>
        <vt:i4>6225937</vt:i4>
      </vt:variant>
      <vt:variant>
        <vt:i4>324</vt:i4>
      </vt:variant>
      <vt:variant>
        <vt:i4>0</vt:i4>
      </vt:variant>
      <vt:variant>
        <vt:i4>5</vt:i4>
      </vt:variant>
      <vt:variant>
        <vt:lpwstr>https://blog.bufferapp.com/headline-formulas</vt:lpwstr>
      </vt:variant>
      <vt:variant>
        <vt:lpwstr/>
      </vt:variant>
      <vt:variant>
        <vt:i4>3276862</vt:i4>
      </vt:variant>
      <vt:variant>
        <vt:i4>312</vt:i4>
      </vt:variant>
      <vt:variant>
        <vt:i4>0</vt:i4>
      </vt:variant>
      <vt:variant>
        <vt:i4>5</vt:i4>
      </vt:variant>
      <vt:variant>
        <vt:lpwstr>http://www.yourcompany.com/blog</vt:lpwstr>
      </vt:variant>
      <vt:variant>
        <vt:lpwstr/>
      </vt:variant>
      <vt:variant>
        <vt:i4>1376309</vt:i4>
      </vt:variant>
      <vt:variant>
        <vt:i4>242</vt:i4>
      </vt:variant>
      <vt:variant>
        <vt:i4>0</vt:i4>
      </vt:variant>
      <vt:variant>
        <vt:i4>5</vt:i4>
      </vt:variant>
      <vt:variant>
        <vt:lpwstr/>
      </vt:variant>
      <vt:variant>
        <vt:lpwstr>_Toc496625586</vt:lpwstr>
      </vt:variant>
      <vt:variant>
        <vt:i4>1376309</vt:i4>
      </vt:variant>
      <vt:variant>
        <vt:i4>236</vt:i4>
      </vt:variant>
      <vt:variant>
        <vt:i4>0</vt:i4>
      </vt:variant>
      <vt:variant>
        <vt:i4>5</vt:i4>
      </vt:variant>
      <vt:variant>
        <vt:lpwstr/>
      </vt:variant>
      <vt:variant>
        <vt:lpwstr>_Toc496625585</vt:lpwstr>
      </vt:variant>
      <vt:variant>
        <vt:i4>1376309</vt:i4>
      </vt:variant>
      <vt:variant>
        <vt:i4>230</vt:i4>
      </vt:variant>
      <vt:variant>
        <vt:i4>0</vt:i4>
      </vt:variant>
      <vt:variant>
        <vt:i4>5</vt:i4>
      </vt:variant>
      <vt:variant>
        <vt:lpwstr/>
      </vt:variant>
      <vt:variant>
        <vt:lpwstr>_Toc496625584</vt:lpwstr>
      </vt:variant>
      <vt:variant>
        <vt:i4>1376309</vt:i4>
      </vt:variant>
      <vt:variant>
        <vt:i4>224</vt:i4>
      </vt:variant>
      <vt:variant>
        <vt:i4>0</vt:i4>
      </vt:variant>
      <vt:variant>
        <vt:i4>5</vt:i4>
      </vt:variant>
      <vt:variant>
        <vt:lpwstr/>
      </vt:variant>
      <vt:variant>
        <vt:lpwstr>_Toc496625583</vt:lpwstr>
      </vt:variant>
      <vt:variant>
        <vt:i4>1376309</vt:i4>
      </vt:variant>
      <vt:variant>
        <vt:i4>218</vt:i4>
      </vt:variant>
      <vt:variant>
        <vt:i4>0</vt:i4>
      </vt:variant>
      <vt:variant>
        <vt:i4>5</vt:i4>
      </vt:variant>
      <vt:variant>
        <vt:lpwstr/>
      </vt:variant>
      <vt:variant>
        <vt:lpwstr>_Toc496625582</vt:lpwstr>
      </vt:variant>
      <vt:variant>
        <vt:i4>1376309</vt:i4>
      </vt:variant>
      <vt:variant>
        <vt:i4>212</vt:i4>
      </vt:variant>
      <vt:variant>
        <vt:i4>0</vt:i4>
      </vt:variant>
      <vt:variant>
        <vt:i4>5</vt:i4>
      </vt:variant>
      <vt:variant>
        <vt:lpwstr/>
      </vt:variant>
      <vt:variant>
        <vt:lpwstr>_Toc496625581</vt:lpwstr>
      </vt:variant>
      <vt:variant>
        <vt:i4>1376309</vt:i4>
      </vt:variant>
      <vt:variant>
        <vt:i4>206</vt:i4>
      </vt:variant>
      <vt:variant>
        <vt:i4>0</vt:i4>
      </vt:variant>
      <vt:variant>
        <vt:i4>5</vt:i4>
      </vt:variant>
      <vt:variant>
        <vt:lpwstr/>
      </vt:variant>
      <vt:variant>
        <vt:lpwstr>_Toc496625580</vt:lpwstr>
      </vt:variant>
      <vt:variant>
        <vt:i4>1703989</vt:i4>
      </vt:variant>
      <vt:variant>
        <vt:i4>200</vt:i4>
      </vt:variant>
      <vt:variant>
        <vt:i4>0</vt:i4>
      </vt:variant>
      <vt:variant>
        <vt:i4>5</vt:i4>
      </vt:variant>
      <vt:variant>
        <vt:lpwstr/>
      </vt:variant>
      <vt:variant>
        <vt:lpwstr>_Toc496625579</vt:lpwstr>
      </vt:variant>
      <vt:variant>
        <vt:i4>1703989</vt:i4>
      </vt:variant>
      <vt:variant>
        <vt:i4>194</vt:i4>
      </vt:variant>
      <vt:variant>
        <vt:i4>0</vt:i4>
      </vt:variant>
      <vt:variant>
        <vt:i4>5</vt:i4>
      </vt:variant>
      <vt:variant>
        <vt:lpwstr/>
      </vt:variant>
      <vt:variant>
        <vt:lpwstr>_Toc496625578</vt:lpwstr>
      </vt:variant>
      <vt:variant>
        <vt:i4>1703989</vt:i4>
      </vt:variant>
      <vt:variant>
        <vt:i4>188</vt:i4>
      </vt:variant>
      <vt:variant>
        <vt:i4>0</vt:i4>
      </vt:variant>
      <vt:variant>
        <vt:i4>5</vt:i4>
      </vt:variant>
      <vt:variant>
        <vt:lpwstr/>
      </vt:variant>
      <vt:variant>
        <vt:lpwstr>_Toc496625577</vt:lpwstr>
      </vt:variant>
      <vt:variant>
        <vt:i4>1703989</vt:i4>
      </vt:variant>
      <vt:variant>
        <vt:i4>182</vt:i4>
      </vt:variant>
      <vt:variant>
        <vt:i4>0</vt:i4>
      </vt:variant>
      <vt:variant>
        <vt:i4>5</vt:i4>
      </vt:variant>
      <vt:variant>
        <vt:lpwstr/>
      </vt:variant>
      <vt:variant>
        <vt:lpwstr>_Toc496625576</vt:lpwstr>
      </vt:variant>
      <vt:variant>
        <vt:i4>1703989</vt:i4>
      </vt:variant>
      <vt:variant>
        <vt:i4>176</vt:i4>
      </vt:variant>
      <vt:variant>
        <vt:i4>0</vt:i4>
      </vt:variant>
      <vt:variant>
        <vt:i4>5</vt:i4>
      </vt:variant>
      <vt:variant>
        <vt:lpwstr/>
      </vt:variant>
      <vt:variant>
        <vt:lpwstr>_Toc496625575</vt:lpwstr>
      </vt:variant>
      <vt:variant>
        <vt:i4>1703989</vt:i4>
      </vt:variant>
      <vt:variant>
        <vt:i4>170</vt:i4>
      </vt:variant>
      <vt:variant>
        <vt:i4>0</vt:i4>
      </vt:variant>
      <vt:variant>
        <vt:i4>5</vt:i4>
      </vt:variant>
      <vt:variant>
        <vt:lpwstr/>
      </vt:variant>
      <vt:variant>
        <vt:lpwstr>_Toc496625574</vt:lpwstr>
      </vt:variant>
      <vt:variant>
        <vt:i4>1703989</vt:i4>
      </vt:variant>
      <vt:variant>
        <vt:i4>164</vt:i4>
      </vt:variant>
      <vt:variant>
        <vt:i4>0</vt:i4>
      </vt:variant>
      <vt:variant>
        <vt:i4>5</vt:i4>
      </vt:variant>
      <vt:variant>
        <vt:lpwstr/>
      </vt:variant>
      <vt:variant>
        <vt:lpwstr>_Toc496625573</vt:lpwstr>
      </vt:variant>
      <vt:variant>
        <vt:i4>1703989</vt:i4>
      </vt:variant>
      <vt:variant>
        <vt:i4>158</vt:i4>
      </vt:variant>
      <vt:variant>
        <vt:i4>0</vt:i4>
      </vt:variant>
      <vt:variant>
        <vt:i4>5</vt:i4>
      </vt:variant>
      <vt:variant>
        <vt:lpwstr/>
      </vt:variant>
      <vt:variant>
        <vt:lpwstr>_Toc496625572</vt:lpwstr>
      </vt:variant>
      <vt:variant>
        <vt:i4>1703989</vt:i4>
      </vt:variant>
      <vt:variant>
        <vt:i4>152</vt:i4>
      </vt:variant>
      <vt:variant>
        <vt:i4>0</vt:i4>
      </vt:variant>
      <vt:variant>
        <vt:i4>5</vt:i4>
      </vt:variant>
      <vt:variant>
        <vt:lpwstr/>
      </vt:variant>
      <vt:variant>
        <vt:lpwstr>_Toc496625571</vt:lpwstr>
      </vt:variant>
      <vt:variant>
        <vt:i4>1703989</vt:i4>
      </vt:variant>
      <vt:variant>
        <vt:i4>146</vt:i4>
      </vt:variant>
      <vt:variant>
        <vt:i4>0</vt:i4>
      </vt:variant>
      <vt:variant>
        <vt:i4>5</vt:i4>
      </vt:variant>
      <vt:variant>
        <vt:lpwstr/>
      </vt:variant>
      <vt:variant>
        <vt:lpwstr>_Toc496625570</vt:lpwstr>
      </vt:variant>
      <vt:variant>
        <vt:i4>1769525</vt:i4>
      </vt:variant>
      <vt:variant>
        <vt:i4>140</vt:i4>
      </vt:variant>
      <vt:variant>
        <vt:i4>0</vt:i4>
      </vt:variant>
      <vt:variant>
        <vt:i4>5</vt:i4>
      </vt:variant>
      <vt:variant>
        <vt:lpwstr/>
      </vt:variant>
      <vt:variant>
        <vt:lpwstr>_Toc496625569</vt:lpwstr>
      </vt:variant>
      <vt:variant>
        <vt:i4>1769525</vt:i4>
      </vt:variant>
      <vt:variant>
        <vt:i4>134</vt:i4>
      </vt:variant>
      <vt:variant>
        <vt:i4>0</vt:i4>
      </vt:variant>
      <vt:variant>
        <vt:i4>5</vt:i4>
      </vt:variant>
      <vt:variant>
        <vt:lpwstr/>
      </vt:variant>
      <vt:variant>
        <vt:lpwstr>_Toc496625568</vt:lpwstr>
      </vt:variant>
      <vt:variant>
        <vt:i4>1769525</vt:i4>
      </vt:variant>
      <vt:variant>
        <vt:i4>128</vt:i4>
      </vt:variant>
      <vt:variant>
        <vt:i4>0</vt:i4>
      </vt:variant>
      <vt:variant>
        <vt:i4>5</vt:i4>
      </vt:variant>
      <vt:variant>
        <vt:lpwstr/>
      </vt:variant>
      <vt:variant>
        <vt:lpwstr>_Toc496625567</vt:lpwstr>
      </vt:variant>
      <vt:variant>
        <vt:i4>1769525</vt:i4>
      </vt:variant>
      <vt:variant>
        <vt:i4>122</vt:i4>
      </vt:variant>
      <vt:variant>
        <vt:i4>0</vt:i4>
      </vt:variant>
      <vt:variant>
        <vt:i4>5</vt:i4>
      </vt:variant>
      <vt:variant>
        <vt:lpwstr/>
      </vt:variant>
      <vt:variant>
        <vt:lpwstr>_Toc496625566</vt:lpwstr>
      </vt:variant>
      <vt:variant>
        <vt:i4>1769525</vt:i4>
      </vt:variant>
      <vt:variant>
        <vt:i4>116</vt:i4>
      </vt:variant>
      <vt:variant>
        <vt:i4>0</vt:i4>
      </vt:variant>
      <vt:variant>
        <vt:i4>5</vt:i4>
      </vt:variant>
      <vt:variant>
        <vt:lpwstr/>
      </vt:variant>
      <vt:variant>
        <vt:lpwstr>_Toc496625565</vt:lpwstr>
      </vt:variant>
      <vt:variant>
        <vt:i4>1769525</vt:i4>
      </vt:variant>
      <vt:variant>
        <vt:i4>110</vt:i4>
      </vt:variant>
      <vt:variant>
        <vt:i4>0</vt:i4>
      </vt:variant>
      <vt:variant>
        <vt:i4>5</vt:i4>
      </vt:variant>
      <vt:variant>
        <vt:lpwstr/>
      </vt:variant>
      <vt:variant>
        <vt:lpwstr>_Toc496625564</vt:lpwstr>
      </vt:variant>
      <vt:variant>
        <vt:i4>1769525</vt:i4>
      </vt:variant>
      <vt:variant>
        <vt:i4>104</vt:i4>
      </vt:variant>
      <vt:variant>
        <vt:i4>0</vt:i4>
      </vt:variant>
      <vt:variant>
        <vt:i4>5</vt:i4>
      </vt:variant>
      <vt:variant>
        <vt:lpwstr/>
      </vt:variant>
      <vt:variant>
        <vt:lpwstr>_Toc496625563</vt:lpwstr>
      </vt:variant>
      <vt:variant>
        <vt:i4>1769525</vt:i4>
      </vt:variant>
      <vt:variant>
        <vt:i4>98</vt:i4>
      </vt:variant>
      <vt:variant>
        <vt:i4>0</vt:i4>
      </vt:variant>
      <vt:variant>
        <vt:i4>5</vt:i4>
      </vt:variant>
      <vt:variant>
        <vt:lpwstr/>
      </vt:variant>
      <vt:variant>
        <vt:lpwstr>_Toc496625562</vt:lpwstr>
      </vt:variant>
      <vt:variant>
        <vt:i4>1769525</vt:i4>
      </vt:variant>
      <vt:variant>
        <vt:i4>92</vt:i4>
      </vt:variant>
      <vt:variant>
        <vt:i4>0</vt:i4>
      </vt:variant>
      <vt:variant>
        <vt:i4>5</vt:i4>
      </vt:variant>
      <vt:variant>
        <vt:lpwstr/>
      </vt:variant>
      <vt:variant>
        <vt:lpwstr>_Toc496625561</vt:lpwstr>
      </vt:variant>
      <vt:variant>
        <vt:i4>1769525</vt:i4>
      </vt:variant>
      <vt:variant>
        <vt:i4>86</vt:i4>
      </vt:variant>
      <vt:variant>
        <vt:i4>0</vt:i4>
      </vt:variant>
      <vt:variant>
        <vt:i4>5</vt:i4>
      </vt:variant>
      <vt:variant>
        <vt:lpwstr/>
      </vt:variant>
      <vt:variant>
        <vt:lpwstr>_Toc496625560</vt:lpwstr>
      </vt:variant>
      <vt:variant>
        <vt:i4>1572917</vt:i4>
      </vt:variant>
      <vt:variant>
        <vt:i4>80</vt:i4>
      </vt:variant>
      <vt:variant>
        <vt:i4>0</vt:i4>
      </vt:variant>
      <vt:variant>
        <vt:i4>5</vt:i4>
      </vt:variant>
      <vt:variant>
        <vt:lpwstr/>
      </vt:variant>
      <vt:variant>
        <vt:lpwstr>_Toc496625559</vt:lpwstr>
      </vt:variant>
      <vt:variant>
        <vt:i4>1572917</vt:i4>
      </vt:variant>
      <vt:variant>
        <vt:i4>74</vt:i4>
      </vt:variant>
      <vt:variant>
        <vt:i4>0</vt:i4>
      </vt:variant>
      <vt:variant>
        <vt:i4>5</vt:i4>
      </vt:variant>
      <vt:variant>
        <vt:lpwstr/>
      </vt:variant>
      <vt:variant>
        <vt:lpwstr>_Toc496625558</vt:lpwstr>
      </vt:variant>
      <vt:variant>
        <vt:i4>1572917</vt:i4>
      </vt:variant>
      <vt:variant>
        <vt:i4>68</vt:i4>
      </vt:variant>
      <vt:variant>
        <vt:i4>0</vt:i4>
      </vt:variant>
      <vt:variant>
        <vt:i4>5</vt:i4>
      </vt:variant>
      <vt:variant>
        <vt:lpwstr/>
      </vt:variant>
      <vt:variant>
        <vt:lpwstr>_Toc496625557</vt:lpwstr>
      </vt:variant>
      <vt:variant>
        <vt:i4>1572917</vt:i4>
      </vt:variant>
      <vt:variant>
        <vt:i4>62</vt:i4>
      </vt:variant>
      <vt:variant>
        <vt:i4>0</vt:i4>
      </vt:variant>
      <vt:variant>
        <vt:i4>5</vt:i4>
      </vt:variant>
      <vt:variant>
        <vt:lpwstr/>
      </vt:variant>
      <vt:variant>
        <vt:lpwstr>_Toc496625556</vt:lpwstr>
      </vt:variant>
      <vt:variant>
        <vt:i4>1572917</vt:i4>
      </vt:variant>
      <vt:variant>
        <vt:i4>56</vt:i4>
      </vt:variant>
      <vt:variant>
        <vt:i4>0</vt:i4>
      </vt:variant>
      <vt:variant>
        <vt:i4>5</vt:i4>
      </vt:variant>
      <vt:variant>
        <vt:lpwstr/>
      </vt:variant>
      <vt:variant>
        <vt:lpwstr>_Toc496625555</vt:lpwstr>
      </vt:variant>
      <vt:variant>
        <vt:i4>1572917</vt:i4>
      </vt:variant>
      <vt:variant>
        <vt:i4>50</vt:i4>
      </vt:variant>
      <vt:variant>
        <vt:i4>0</vt:i4>
      </vt:variant>
      <vt:variant>
        <vt:i4>5</vt:i4>
      </vt:variant>
      <vt:variant>
        <vt:lpwstr/>
      </vt:variant>
      <vt:variant>
        <vt:lpwstr>_Toc496625554</vt:lpwstr>
      </vt:variant>
      <vt:variant>
        <vt:i4>1572917</vt:i4>
      </vt:variant>
      <vt:variant>
        <vt:i4>44</vt:i4>
      </vt:variant>
      <vt:variant>
        <vt:i4>0</vt:i4>
      </vt:variant>
      <vt:variant>
        <vt:i4>5</vt:i4>
      </vt:variant>
      <vt:variant>
        <vt:lpwstr/>
      </vt:variant>
      <vt:variant>
        <vt:lpwstr>_Toc496625553</vt:lpwstr>
      </vt:variant>
      <vt:variant>
        <vt:i4>1572917</vt:i4>
      </vt:variant>
      <vt:variant>
        <vt:i4>38</vt:i4>
      </vt:variant>
      <vt:variant>
        <vt:i4>0</vt:i4>
      </vt:variant>
      <vt:variant>
        <vt:i4>5</vt:i4>
      </vt:variant>
      <vt:variant>
        <vt:lpwstr/>
      </vt:variant>
      <vt:variant>
        <vt:lpwstr>_Toc496625552</vt:lpwstr>
      </vt:variant>
      <vt:variant>
        <vt:i4>1572917</vt:i4>
      </vt:variant>
      <vt:variant>
        <vt:i4>32</vt:i4>
      </vt:variant>
      <vt:variant>
        <vt:i4>0</vt:i4>
      </vt:variant>
      <vt:variant>
        <vt:i4>5</vt:i4>
      </vt:variant>
      <vt:variant>
        <vt:lpwstr/>
      </vt:variant>
      <vt:variant>
        <vt:lpwstr>_Toc496625551</vt:lpwstr>
      </vt:variant>
      <vt:variant>
        <vt:i4>1572917</vt:i4>
      </vt:variant>
      <vt:variant>
        <vt:i4>26</vt:i4>
      </vt:variant>
      <vt:variant>
        <vt:i4>0</vt:i4>
      </vt:variant>
      <vt:variant>
        <vt:i4>5</vt:i4>
      </vt:variant>
      <vt:variant>
        <vt:lpwstr/>
      </vt:variant>
      <vt:variant>
        <vt:lpwstr>_Toc496625550</vt:lpwstr>
      </vt:variant>
      <vt:variant>
        <vt:i4>1638453</vt:i4>
      </vt:variant>
      <vt:variant>
        <vt:i4>20</vt:i4>
      </vt:variant>
      <vt:variant>
        <vt:i4>0</vt:i4>
      </vt:variant>
      <vt:variant>
        <vt:i4>5</vt:i4>
      </vt:variant>
      <vt:variant>
        <vt:lpwstr/>
      </vt:variant>
      <vt:variant>
        <vt:lpwstr>_Toc496625549</vt:lpwstr>
      </vt:variant>
      <vt:variant>
        <vt:i4>1638453</vt:i4>
      </vt:variant>
      <vt:variant>
        <vt:i4>14</vt:i4>
      </vt:variant>
      <vt:variant>
        <vt:i4>0</vt:i4>
      </vt:variant>
      <vt:variant>
        <vt:i4>5</vt:i4>
      </vt:variant>
      <vt:variant>
        <vt:lpwstr/>
      </vt:variant>
      <vt:variant>
        <vt:lpwstr>_Toc496625548</vt:lpwstr>
      </vt:variant>
      <vt:variant>
        <vt:i4>1638453</vt:i4>
      </vt:variant>
      <vt:variant>
        <vt:i4>8</vt:i4>
      </vt:variant>
      <vt:variant>
        <vt:i4>0</vt:i4>
      </vt:variant>
      <vt:variant>
        <vt:i4>5</vt:i4>
      </vt:variant>
      <vt:variant>
        <vt:lpwstr/>
      </vt:variant>
      <vt:variant>
        <vt:lpwstr>_Toc496625547</vt:lpwstr>
      </vt:variant>
      <vt:variant>
        <vt:i4>1638453</vt:i4>
      </vt:variant>
      <vt:variant>
        <vt:i4>2</vt:i4>
      </vt:variant>
      <vt:variant>
        <vt:i4>0</vt:i4>
      </vt:variant>
      <vt:variant>
        <vt:i4>5</vt:i4>
      </vt:variant>
      <vt:variant>
        <vt:lpwstr/>
      </vt:variant>
      <vt:variant>
        <vt:lpwstr>_Toc496625546</vt:lpwstr>
      </vt:variant>
      <vt:variant>
        <vt:i4>7536678</vt:i4>
      </vt:variant>
      <vt:variant>
        <vt:i4>15</vt:i4>
      </vt:variant>
      <vt:variant>
        <vt:i4>0</vt:i4>
      </vt:variant>
      <vt:variant>
        <vt:i4>5</vt:i4>
      </vt:variant>
      <vt:variant>
        <vt:lpwstr>http://nectafy.com/readability-guidelines/</vt:lpwstr>
      </vt:variant>
      <vt:variant>
        <vt:lpwstr/>
      </vt:variant>
      <vt:variant>
        <vt:i4>2031694</vt:i4>
      </vt:variant>
      <vt:variant>
        <vt:i4>12</vt:i4>
      </vt:variant>
      <vt:variant>
        <vt:i4>0</vt:i4>
      </vt:variant>
      <vt:variant>
        <vt:i4>5</vt:i4>
      </vt:variant>
      <vt:variant>
        <vt:lpwstr>https://conversionxl.com/blog/9-key-steps-to-improve-website-readability/</vt:lpwstr>
      </vt:variant>
      <vt:variant>
        <vt:lpwstr/>
      </vt:variant>
      <vt:variant>
        <vt:i4>6160470</vt:i4>
      </vt:variant>
      <vt:variant>
        <vt:i4>9</vt:i4>
      </vt:variant>
      <vt:variant>
        <vt:i4>0</vt:i4>
      </vt:variant>
      <vt:variant>
        <vt:i4>5</vt:i4>
      </vt:variant>
      <vt:variant>
        <vt:lpwstr>https://coschedule.com/blog/how-to-use-hashtags/</vt:lpwstr>
      </vt:variant>
      <vt:variant>
        <vt:lpwstr/>
      </vt:variant>
      <vt:variant>
        <vt:i4>6553698</vt:i4>
      </vt:variant>
      <vt:variant>
        <vt:i4>6</vt:i4>
      </vt:variant>
      <vt:variant>
        <vt:i4>0</vt:i4>
      </vt:variant>
      <vt:variant>
        <vt:i4>5</vt:i4>
      </vt:variant>
      <vt:variant>
        <vt:lpwstr>https://blog.hubspot.com/marketing/hashtags-twitter-facebook-instagram</vt:lpwstr>
      </vt:variant>
      <vt:variant>
        <vt:lpwstr/>
      </vt:variant>
      <vt:variant>
        <vt:i4>2162788</vt:i4>
      </vt:variant>
      <vt:variant>
        <vt:i4>3</vt:i4>
      </vt:variant>
      <vt:variant>
        <vt:i4>0</vt:i4>
      </vt:variant>
      <vt:variant>
        <vt:i4>5</vt:i4>
      </vt:variant>
      <vt:variant>
        <vt:lpwstr>http://www.nytimes.com/</vt:lpwstr>
      </vt:variant>
      <vt:variant>
        <vt:lpwstr/>
      </vt:variant>
      <vt:variant>
        <vt:i4>2621567</vt:i4>
      </vt:variant>
      <vt:variant>
        <vt:i4>0</vt:i4>
      </vt:variant>
      <vt:variant>
        <vt:i4>0</vt:i4>
      </vt:variant>
      <vt:variant>
        <vt:i4>5</vt:i4>
      </vt:variant>
      <vt:variant>
        <vt:lpwstr>http://www.cnn.com/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Intersectionality in the Workplace</dc:title>
  <dc:subject/>
  <cp:keywords/>
  <dc:description>Handout</dc:description>
  <cp:lastPrinted>1999-03-10T08:54:00Z</cp:lastPrinted>
  <dcterms:created xsi:type="dcterms:W3CDTF">2025-11-04T18:33:00Z</dcterms:created>
  <dcterms:modified xsi:type="dcterms:W3CDTF">2025-11-20T15:03:00Z</dcterms:modified>
</cp:coreProperties>
</file>